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C7" w:rsidRDefault="00B843C7" w:rsidP="00B843C7">
      <w:pPr>
        <w:jc w:val="center"/>
        <w:rPr>
          <w:rFonts w:ascii="Times New Roman" w:hAnsi="Times New Roman" w:cs="Times New Roman"/>
          <w:b/>
          <w:sz w:val="28"/>
          <w:szCs w:val="28"/>
          <w:lang w:eastAsia="ru-RU"/>
        </w:rPr>
      </w:pPr>
    </w:p>
    <w:p w:rsidR="00B843C7" w:rsidRDefault="00B843C7" w:rsidP="00B843C7">
      <w:pPr>
        <w:jc w:val="center"/>
        <w:rPr>
          <w:rFonts w:ascii="Times New Roman" w:hAnsi="Times New Roman" w:cs="Times New Roman"/>
          <w:b/>
          <w:sz w:val="28"/>
          <w:szCs w:val="28"/>
          <w:lang w:eastAsia="ru-RU"/>
        </w:rPr>
      </w:pPr>
    </w:p>
    <w:p w:rsidR="00B843C7" w:rsidRDefault="00B843C7" w:rsidP="00B843C7">
      <w:pPr>
        <w:jc w:val="center"/>
        <w:rPr>
          <w:rFonts w:ascii="Times New Roman" w:hAnsi="Times New Roman" w:cs="Times New Roman"/>
          <w:b/>
          <w:sz w:val="28"/>
          <w:szCs w:val="28"/>
          <w:lang w:eastAsia="ru-RU"/>
        </w:rPr>
      </w:pPr>
      <w:r w:rsidRPr="00B843C7">
        <w:rPr>
          <w:rFonts w:ascii="Times New Roman" w:hAnsi="Times New Roman" w:cs="Times New Roman"/>
          <w:b/>
          <w:sz w:val="28"/>
          <w:szCs w:val="28"/>
          <w:lang w:eastAsia="ru-RU"/>
        </w:rPr>
        <w:t>Порядок</w:t>
      </w:r>
      <w:r w:rsidRPr="00B843C7">
        <w:rPr>
          <w:rFonts w:ascii="Times New Roman" w:hAnsi="Times New Roman" w:cs="Times New Roman"/>
          <w:b/>
          <w:sz w:val="28"/>
          <w:szCs w:val="28"/>
          <w:lang w:eastAsia="ru-RU"/>
        </w:rPr>
        <w:br/>
        <w:t>проведения аттестации педагогических работников организаций, осуществляющих образовательную деятельность</w:t>
      </w:r>
    </w:p>
    <w:p w:rsidR="00B843C7" w:rsidRPr="00B843C7" w:rsidRDefault="00B843C7" w:rsidP="00B843C7">
      <w:pPr>
        <w:jc w:val="center"/>
        <w:rPr>
          <w:rFonts w:ascii="Times New Roman" w:hAnsi="Times New Roman" w:cs="Times New Roman"/>
          <w:sz w:val="28"/>
          <w:szCs w:val="28"/>
          <w:lang w:eastAsia="ru-RU"/>
        </w:rPr>
      </w:pPr>
      <w:r w:rsidRPr="00B843C7">
        <w:rPr>
          <w:rFonts w:ascii="Times New Roman" w:hAnsi="Times New Roman" w:cs="Times New Roman"/>
          <w:b/>
          <w:sz w:val="28"/>
          <w:szCs w:val="28"/>
          <w:lang w:eastAsia="ru-RU"/>
        </w:rPr>
        <w:br/>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I. Общие положения</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О пр</w:t>
      </w:r>
      <w:r>
        <w:rPr>
          <w:rFonts w:ascii="Times New Roman" w:hAnsi="Times New Roman" w:cs="Times New Roman"/>
          <w:sz w:val="28"/>
          <w:szCs w:val="28"/>
          <w:lang w:eastAsia="ru-RU"/>
        </w:rPr>
        <w:t xml:space="preserve">именении настоящего раздела см. </w:t>
      </w:r>
      <w:r w:rsidRPr="00B843C7">
        <w:rPr>
          <w:rFonts w:ascii="Times New Roman" w:hAnsi="Times New Roman" w:cs="Times New Roman"/>
          <w:color w:val="000000" w:themeColor="text1"/>
          <w:sz w:val="28"/>
          <w:szCs w:val="28"/>
          <w:lang w:eastAsia="ru-RU"/>
        </w:rPr>
        <w:t>письмо </w:t>
      </w:r>
      <w:proofErr w:type="spellStart"/>
      <w:r w:rsidRPr="00B843C7">
        <w:rPr>
          <w:rFonts w:ascii="Times New Roman" w:hAnsi="Times New Roman" w:cs="Times New Roman"/>
          <w:sz w:val="28"/>
          <w:szCs w:val="28"/>
          <w:lang w:eastAsia="ru-RU"/>
        </w:rPr>
        <w:t>Минобрнауки</w:t>
      </w:r>
      <w:proofErr w:type="spellEnd"/>
      <w:r w:rsidRPr="00B843C7">
        <w:rPr>
          <w:rFonts w:ascii="Times New Roman" w:hAnsi="Times New Roman" w:cs="Times New Roman"/>
          <w:sz w:val="28"/>
          <w:szCs w:val="28"/>
          <w:lang w:eastAsia="ru-RU"/>
        </w:rPr>
        <w:t xml:space="preserve"> России и Общероссийского Профсоюза образования от 3 декабря 2014 г. N 08-1933/505</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B843C7" w:rsidRPr="00B843C7" w:rsidRDefault="00B843C7" w:rsidP="00B843C7">
      <w:pPr>
        <w:rPr>
          <w:rFonts w:ascii="Times New Roman" w:hAnsi="Times New Roman" w:cs="Times New Roman"/>
          <w:sz w:val="28"/>
          <w:szCs w:val="28"/>
          <w:lang w:eastAsia="ru-RU"/>
        </w:rPr>
      </w:pPr>
      <w:proofErr w:type="gramStart"/>
      <w:r w:rsidRPr="00B843C7">
        <w:rPr>
          <w:rFonts w:ascii="Times New Roman" w:hAnsi="Times New Roman" w:cs="Times New Roman"/>
          <w:sz w:val="28"/>
          <w:szCs w:val="28"/>
          <w:lang w:eastAsia="ru-RU"/>
        </w:rPr>
        <w:t xml:space="preserve">Настоящий Порядок применяется к педагогическим работникам организаций, замещающим должности, поименованные </w:t>
      </w:r>
      <w:r w:rsidRPr="00B843C7">
        <w:rPr>
          <w:rFonts w:ascii="Times New Roman" w:hAnsi="Times New Roman" w:cs="Times New Roman"/>
          <w:color w:val="000000" w:themeColor="text1"/>
          <w:sz w:val="28"/>
          <w:szCs w:val="28"/>
          <w:u w:val="single"/>
          <w:lang w:eastAsia="ru-RU"/>
        </w:rPr>
        <w:t>в </w:t>
      </w:r>
      <w:hyperlink r:id="rId5" w:anchor="block_1102" w:history="1">
        <w:r w:rsidRPr="00B843C7">
          <w:rPr>
            <w:rFonts w:ascii="Times New Roman" w:hAnsi="Times New Roman" w:cs="Times New Roman"/>
            <w:color w:val="000000" w:themeColor="text1"/>
            <w:sz w:val="28"/>
            <w:szCs w:val="28"/>
            <w:u w:val="single"/>
            <w:lang w:eastAsia="ru-RU"/>
          </w:rPr>
          <w:t>подразделе 2</w:t>
        </w:r>
      </w:hyperlink>
      <w:r w:rsidRPr="00B843C7">
        <w:rPr>
          <w:rFonts w:ascii="Times New Roman" w:hAnsi="Times New Roman" w:cs="Times New Roman"/>
          <w:sz w:val="28"/>
          <w:szCs w:val="28"/>
          <w:lang w:eastAsia="ru-RU"/>
        </w:rPr>
        <w:t>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6" w:history="1">
        <w:r w:rsidRPr="00B843C7">
          <w:rPr>
            <w:rFonts w:ascii="Times New Roman" w:hAnsi="Times New Roman" w:cs="Times New Roman"/>
            <w:color w:val="000000" w:themeColor="text1"/>
            <w:sz w:val="28"/>
            <w:szCs w:val="28"/>
            <w:u w:val="single"/>
            <w:lang w:eastAsia="ru-RU"/>
          </w:rPr>
          <w:t>постановлением</w:t>
        </w:r>
      </w:hyperlink>
      <w:r w:rsidRPr="00B843C7">
        <w:rPr>
          <w:rFonts w:ascii="Times New Roman" w:hAnsi="Times New Roman" w:cs="Times New Roman"/>
          <w:color w:val="000000" w:themeColor="text1"/>
          <w:sz w:val="28"/>
          <w:szCs w:val="28"/>
          <w:u w:val="single"/>
          <w:lang w:eastAsia="ru-RU"/>
        </w:rPr>
        <w:t> </w:t>
      </w:r>
      <w:r w:rsidRPr="00B843C7">
        <w:rPr>
          <w:rFonts w:ascii="Times New Roman" w:hAnsi="Times New Roman" w:cs="Times New Roman"/>
          <w:sz w:val="28"/>
          <w:szCs w:val="28"/>
          <w:lang w:eastAsia="ru-RU"/>
        </w:rPr>
        <w:t>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B843C7">
        <w:rPr>
          <w:rFonts w:ascii="Times New Roman" w:hAnsi="Times New Roman" w:cs="Times New Roman"/>
          <w:sz w:val="28"/>
          <w:szCs w:val="28"/>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w:t>
      </w:r>
      <w:r>
        <w:rPr>
          <w:rFonts w:ascii="Times New Roman" w:hAnsi="Times New Roman" w:cs="Times New Roman"/>
          <w:sz w:val="28"/>
          <w:szCs w:val="28"/>
          <w:lang w:eastAsia="ru-RU"/>
        </w:rPr>
        <w:t>ления квалификационной категории.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3. Основными задачами проведения аттестации являются:</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lastRenderedPageBreak/>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определение необходимости повышения квалификации педагогических работников;</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повышение эффективности и качества педагогической деятельности;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выявление перспектив использования потенциальных возможностей педагогических работников;</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 xml:space="preserve">обеспечение </w:t>
      </w:r>
      <w:proofErr w:type="gramStart"/>
      <w:r w:rsidRPr="00B843C7">
        <w:rPr>
          <w:rFonts w:ascii="Times New Roman" w:hAnsi="Times New Roman" w:cs="Times New Roman"/>
          <w:sz w:val="28"/>
          <w:szCs w:val="28"/>
          <w:lang w:eastAsia="ru-RU"/>
        </w:rPr>
        <w:t>дифференциации размеров оплаты труда педагогических работников</w:t>
      </w:r>
      <w:proofErr w:type="gramEnd"/>
      <w:r w:rsidRPr="00B843C7">
        <w:rPr>
          <w:rFonts w:ascii="Times New Roman" w:hAnsi="Times New Roman" w:cs="Times New Roman"/>
          <w:sz w:val="28"/>
          <w:szCs w:val="28"/>
          <w:lang w:eastAsia="ru-RU"/>
        </w:rPr>
        <w:t xml:space="preserve"> с учетом установленной квалификационной категории и объема их преподавательской (педагогической) работы.</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 </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II. Аттестация педагогических работников в целях подтверждения соответствия занимаемой должности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О применении настоящего раздела см. </w:t>
      </w:r>
      <w:hyperlink r:id="rId7" w:anchor="block_200" w:history="1">
        <w:r w:rsidRPr="00B843C7">
          <w:rPr>
            <w:rFonts w:ascii="Times New Roman" w:hAnsi="Times New Roman" w:cs="Times New Roman"/>
            <w:color w:val="3272C0"/>
            <w:sz w:val="28"/>
            <w:szCs w:val="28"/>
            <w:u w:val="single"/>
            <w:lang w:eastAsia="ru-RU"/>
          </w:rPr>
          <w:t>письмо</w:t>
        </w:r>
      </w:hyperlink>
      <w:r w:rsidRPr="00B843C7">
        <w:rPr>
          <w:rFonts w:ascii="Times New Roman" w:hAnsi="Times New Roman" w:cs="Times New Roman"/>
          <w:sz w:val="28"/>
          <w:szCs w:val="28"/>
          <w:lang w:eastAsia="ru-RU"/>
        </w:rPr>
        <w:t> </w:t>
      </w:r>
      <w:proofErr w:type="spellStart"/>
      <w:r w:rsidRPr="00B843C7">
        <w:rPr>
          <w:rFonts w:ascii="Times New Roman" w:hAnsi="Times New Roman" w:cs="Times New Roman"/>
          <w:sz w:val="28"/>
          <w:szCs w:val="28"/>
          <w:lang w:eastAsia="ru-RU"/>
        </w:rPr>
        <w:t>Минобрнауки</w:t>
      </w:r>
      <w:proofErr w:type="spellEnd"/>
      <w:r w:rsidRPr="00B843C7">
        <w:rPr>
          <w:rFonts w:ascii="Times New Roman" w:hAnsi="Times New Roman" w:cs="Times New Roman"/>
          <w:sz w:val="28"/>
          <w:szCs w:val="28"/>
          <w:lang w:eastAsia="ru-RU"/>
        </w:rPr>
        <w:t xml:space="preserve"> России и Общероссийского Профсоюза образования от 3 декабря 2014 г. N 08-1933/505</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lastRenderedPageBreak/>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8. Аттестация педагогических работников проводится в соответствии с распорядительным актом работодателя.</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11. В представлении содержатся следующие сведения о педагогическом работнике:</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а) фамилия, имя, отчество (при наличии);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б) наименование должности на дату проведения аттестации;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в) дата заключения по этой должности трудового договора;</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г) уровень образования и (или) квалификации по специальности или направлению подготовки;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д) информация о получении дополнительного профессионального образования по профилю педагогической деятельности;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е) результаты предыдущих аттестаций (в случае их проведения);</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w:t>
      </w:r>
      <w:r w:rsidRPr="00B843C7">
        <w:rPr>
          <w:rFonts w:ascii="Times New Roman" w:hAnsi="Times New Roman" w:cs="Times New Roman"/>
          <w:sz w:val="28"/>
          <w:szCs w:val="28"/>
          <w:lang w:eastAsia="ru-RU"/>
        </w:rPr>
        <w:lastRenderedPageBreak/>
        <w:t xml:space="preserve">деятельность за период </w:t>
      </w:r>
      <w:proofErr w:type="gramStart"/>
      <w:r w:rsidRPr="00B843C7">
        <w:rPr>
          <w:rFonts w:ascii="Times New Roman" w:hAnsi="Times New Roman" w:cs="Times New Roman"/>
          <w:sz w:val="28"/>
          <w:szCs w:val="28"/>
          <w:lang w:eastAsia="ru-RU"/>
        </w:rPr>
        <w:t>с даты</w:t>
      </w:r>
      <w:proofErr w:type="gramEnd"/>
      <w:r w:rsidRPr="00B843C7">
        <w:rPr>
          <w:rFonts w:ascii="Times New Roman" w:hAnsi="Times New Roman" w:cs="Times New Roman"/>
          <w:sz w:val="28"/>
          <w:szCs w:val="28"/>
          <w:lang w:eastAsia="ru-RU"/>
        </w:rPr>
        <w:t xml:space="preserve"> предыдущей аттестации (при первичной аттестации - с даты поступления на работу).</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13. Аттестация проводится на заседании аттестационной комиссии организации с участием педагогического работника.</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соответствует занимаемой должности (указывается должность педагогического работника);</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не соответствует занимаемой должности (указывается должность педагогического работника).</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lastRenderedPageBreak/>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 xml:space="preserve">20. </w:t>
      </w:r>
      <w:proofErr w:type="gramStart"/>
      <w:r w:rsidRPr="00B843C7">
        <w:rPr>
          <w:rFonts w:ascii="Times New Roman" w:hAnsi="Times New Roman" w:cs="Times New Roman"/>
          <w:sz w:val="28"/>
          <w:szCs w:val="28"/>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B843C7">
        <w:rPr>
          <w:rFonts w:ascii="Times New Roman" w:hAnsi="Times New Roman" w:cs="Times New Roman"/>
          <w:sz w:val="28"/>
          <w:szCs w:val="28"/>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22. Аттестацию в целях подтверждения соответствия занимаемой должности не проходят следующие педагогические работники: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а) педагогические работники, имеющие квалификационные категории;</w:t>
      </w:r>
    </w:p>
    <w:p w:rsidR="00B843C7" w:rsidRPr="00B843C7" w:rsidRDefault="00B843C7" w:rsidP="00B843C7">
      <w:pPr>
        <w:rPr>
          <w:rFonts w:ascii="Times New Roman" w:hAnsi="Times New Roman" w:cs="Times New Roman"/>
          <w:sz w:val="28"/>
          <w:szCs w:val="28"/>
          <w:lang w:eastAsia="ru-RU"/>
        </w:rPr>
      </w:pPr>
      <w:proofErr w:type="gramStart"/>
      <w:r w:rsidRPr="00B843C7">
        <w:rPr>
          <w:rFonts w:ascii="Times New Roman" w:hAnsi="Times New Roman" w:cs="Times New Roman"/>
          <w:sz w:val="28"/>
          <w:szCs w:val="28"/>
          <w:lang w:eastAsia="ru-RU"/>
        </w:rPr>
        <w:lastRenderedPageBreak/>
        <w:t>б) проработавшие в занимаемой должности менее двух лет в организации, в которой проводится аттестация;</w:t>
      </w:r>
      <w:proofErr w:type="gramEnd"/>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в) беременные женщины;</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г) женщины, находящиеся в отпуске по беременности и родам;</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д) лица, находящиеся в отпуске по уходу за ребенком до достижения им возраста трех лет;</w:t>
      </w:r>
    </w:p>
    <w:p w:rsidR="00B843C7" w:rsidRPr="00B843C7" w:rsidRDefault="00B843C7" w:rsidP="00B843C7">
      <w:pPr>
        <w:rPr>
          <w:rFonts w:ascii="Times New Roman" w:hAnsi="Times New Roman" w:cs="Times New Roman"/>
          <w:sz w:val="28"/>
          <w:szCs w:val="28"/>
          <w:lang w:eastAsia="ru-RU"/>
        </w:rPr>
      </w:pPr>
      <w:proofErr w:type="gramStart"/>
      <w:r w:rsidRPr="00B843C7">
        <w:rPr>
          <w:rFonts w:ascii="Times New Roman" w:hAnsi="Times New Roman" w:cs="Times New Roman"/>
          <w:sz w:val="28"/>
          <w:szCs w:val="28"/>
          <w:lang w:eastAsia="ru-RU"/>
        </w:rPr>
        <w:t>е) отсутствовавшие на рабочем месте более четырех месяцев подряд в связи с заболеванием.</w:t>
      </w:r>
      <w:proofErr w:type="gramEnd"/>
    </w:p>
    <w:p w:rsidR="00B843C7" w:rsidRPr="004A1EB9" w:rsidRDefault="00B843C7" w:rsidP="00B843C7">
      <w:pPr>
        <w:rPr>
          <w:rFonts w:ascii="Times New Roman" w:hAnsi="Times New Roman" w:cs="Times New Roman"/>
          <w:color w:val="000000" w:themeColor="text1"/>
          <w:sz w:val="28"/>
          <w:szCs w:val="28"/>
          <w:lang w:eastAsia="ru-RU"/>
        </w:rPr>
      </w:pPr>
      <w:r w:rsidRPr="004A1EB9">
        <w:rPr>
          <w:rFonts w:ascii="Times New Roman" w:hAnsi="Times New Roman" w:cs="Times New Roman"/>
          <w:color w:val="000000" w:themeColor="text1"/>
          <w:sz w:val="28"/>
          <w:szCs w:val="28"/>
          <w:lang w:eastAsia="ru-RU"/>
        </w:rPr>
        <w:t>Аттестация педагогических работников, предусмотренных </w:t>
      </w:r>
      <w:hyperlink r:id="rId8" w:anchor="block_1224" w:history="1">
        <w:r w:rsidRPr="004A1EB9">
          <w:rPr>
            <w:rFonts w:ascii="Times New Roman" w:hAnsi="Times New Roman" w:cs="Times New Roman"/>
            <w:color w:val="000000" w:themeColor="text1"/>
            <w:sz w:val="28"/>
            <w:szCs w:val="28"/>
            <w:lang w:eastAsia="ru-RU"/>
          </w:rPr>
          <w:t>подпунктами "г"</w:t>
        </w:r>
      </w:hyperlink>
      <w:r w:rsidRPr="004A1EB9">
        <w:rPr>
          <w:rFonts w:ascii="Times New Roman" w:hAnsi="Times New Roman" w:cs="Times New Roman"/>
          <w:color w:val="000000" w:themeColor="text1"/>
          <w:sz w:val="28"/>
          <w:szCs w:val="28"/>
          <w:lang w:eastAsia="ru-RU"/>
        </w:rPr>
        <w:t> и </w:t>
      </w:r>
      <w:hyperlink r:id="rId9" w:anchor="block_1225" w:history="1">
        <w:r w:rsidRPr="004A1EB9">
          <w:rPr>
            <w:rFonts w:ascii="Times New Roman" w:hAnsi="Times New Roman" w:cs="Times New Roman"/>
            <w:color w:val="000000" w:themeColor="text1"/>
            <w:sz w:val="28"/>
            <w:szCs w:val="28"/>
            <w:lang w:eastAsia="ru-RU"/>
          </w:rPr>
          <w:t>"д"</w:t>
        </w:r>
      </w:hyperlink>
      <w:r w:rsidRPr="004A1EB9">
        <w:rPr>
          <w:rFonts w:ascii="Times New Roman" w:hAnsi="Times New Roman" w:cs="Times New Roman"/>
          <w:color w:val="000000" w:themeColor="text1"/>
          <w:sz w:val="28"/>
          <w:szCs w:val="28"/>
          <w:lang w:eastAsia="ru-RU"/>
        </w:rPr>
        <w:t> настоящего пункта, возможна не ранее чем через два года после их выхода из указанных отпусков.</w:t>
      </w:r>
    </w:p>
    <w:p w:rsidR="00B843C7" w:rsidRPr="004A1EB9" w:rsidRDefault="00B843C7" w:rsidP="00B843C7">
      <w:pPr>
        <w:rPr>
          <w:rFonts w:ascii="Times New Roman" w:hAnsi="Times New Roman" w:cs="Times New Roman"/>
          <w:color w:val="000000" w:themeColor="text1"/>
          <w:sz w:val="28"/>
          <w:szCs w:val="28"/>
          <w:lang w:eastAsia="ru-RU"/>
        </w:rPr>
      </w:pPr>
      <w:r w:rsidRPr="004A1EB9">
        <w:rPr>
          <w:rFonts w:ascii="Times New Roman" w:hAnsi="Times New Roman" w:cs="Times New Roman"/>
          <w:color w:val="000000" w:themeColor="text1"/>
          <w:sz w:val="28"/>
          <w:szCs w:val="28"/>
          <w:lang w:eastAsia="ru-RU"/>
        </w:rPr>
        <w:t>Аттестация педагогических работников, предусмотренных </w:t>
      </w:r>
      <w:hyperlink r:id="rId10" w:anchor="block_1226" w:history="1">
        <w:r w:rsidRPr="004A1EB9">
          <w:rPr>
            <w:rFonts w:ascii="Times New Roman" w:hAnsi="Times New Roman" w:cs="Times New Roman"/>
            <w:color w:val="000000" w:themeColor="text1"/>
            <w:sz w:val="28"/>
            <w:szCs w:val="28"/>
            <w:lang w:eastAsia="ru-RU"/>
          </w:rPr>
          <w:t>подпунктом "е"</w:t>
        </w:r>
      </w:hyperlink>
      <w:r w:rsidRPr="004A1EB9">
        <w:rPr>
          <w:rFonts w:ascii="Times New Roman" w:hAnsi="Times New Roman" w:cs="Times New Roman"/>
          <w:color w:val="000000" w:themeColor="text1"/>
          <w:sz w:val="28"/>
          <w:szCs w:val="28"/>
          <w:lang w:eastAsia="ru-RU"/>
        </w:rPr>
        <w:t> настоящего пункта, возможна не ранее чем через год после их выхода на работу.</w:t>
      </w:r>
    </w:p>
    <w:p w:rsidR="00B843C7" w:rsidRPr="00B843C7" w:rsidRDefault="00B843C7" w:rsidP="00B843C7">
      <w:pPr>
        <w:rPr>
          <w:rFonts w:ascii="Times New Roman" w:hAnsi="Times New Roman" w:cs="Times New Roman"/>
          <w:sz w:val="28"/>
          <w:szCs w:val="28"/>
          <w:lang w:eastAsia="ru-RU"/>
        </w:rPr>
      </w:pPr>
      <w:r w:rsidRPr="004A1EB9">
        <w:rPr>
          <w:rFonts w:ascii="Times New Roman" w:hAnsi="Times New Roman" w:cs="Times New Roman"/>
          <w:color w:val="000000" w:themeColor="text1"/>
          <w:sz w:val="28"/>
          <w:szCs w:val="28"/>
          <w:lang w:eastAsia="ru-RU"/>
        </w:rPr>
        <w:t xml:space="preserve">23. </w:t>
      </w:r>
      <w:proofErr w:type="gramStart"/>
      <w:r w:rsidRPr="004A1EB9">
        <w:rPr>
          <w:rFonts w:ascii="Times New Roman" w:hAnsi="Times New Roman" w:cs="Times New Roman"/>
          <w:color w:val="000000" w:themeColor="text1"/>
          <w:sz w:val="28"/>
          <w:szCs w:val="28"/>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anchor="block_1010" w:history="1">
        <w:r w:rsidRPr="004A1EB9">
          <w:rPr>
            <w:rFonts w:ascii="Times New Roman" w:hAnsi="Times New Roman" w:cs="Times New Roman"/>
            <w:color w:val="000000" w:themeColor="text1"/>
            <w:sz w:val="28"/>
            <w:szCs w:val="28"/>
            <w:lang w:eastAsia="ru-RU"/>
          </w:rPr>
          <w:t>раздела</w:t>
        </w:r>
      </w:hyperlink>
      <w:r w:rsidRPr="004A1EB9">
        <w:rPr>
          <w:rFonts w:ascii="Times New Roman" w:hAnsi="Times New Roman" w:cs="Times New Roman"/>
          <w:color w:val="000000" w:themeColor="text1"/>
          <w:sz w:val="28"/>
          <w:szCs w:val="28"/>
          <w:lang w:eastAsia="ru-RU"/>
        </w:rPr>
        <w:t xml:space="preserve"> "Квалификационные характеристики должностей работников образования" Единого квалификационного </w:t>
      </w:r>
      <w:r w:rsidRPr="00B843C7">
        <w:rPr>
          <w:rFonts w:ascii="Times New Roman" w:hAnsi="Times New Roman" w:cs="Times New Roman"/>
          <w:sz w:val="28"/>
          <w:szCs w:val="28"/>
          <w:lang w:eastAsia="ru-RU"/>
        </w:rPr>
        <w:t>справочника должностей руководителей, специалистов и служащих</w:t>
      </w:r>
      <w:bookmarkStart w:id="0" w:name="_GoBack"/>
      <w:bookmarkEnd w:id="0"/>
      <w:r w:rsidRPr="00B843C7">
        <w:rPr>
          <w:rFonts w:ascii="Times New Roman" w:hAnsi="Times New Roman" w:cs="Times New Roman"/>
          <w:sz w:val="28"/>
          <w:szCs w:val="28"/>
          <w:lang w:eastAsia="ru-RU"/>
        </w:rPr>
        <w: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w:t>
      </w:r>
      <w:proofErr w:type="gramEnd"/>
      <w:r w:rsidRPr="00B843C7">
        <w:rPr>
          <w:rFonts w:ascii="Times New Roman" w:hAnsi="Times New Roman" w:cs="Times New Roman"/>
          <w:sz w:val="28"/>
          <w:szCs w:val="28"/>
          <w:lang w:eastAsia="ru-RU"/>
        </w:rPr>
        <w:t xml:space="preserve"> на них должностные обязанности.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 </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III. Аттестация педагогических работников в целях установления квалификационной категории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О применении настоящего раздела см. </w:t>
      </w:r>
      <w:hyperlink r:id="rId12" w:anchor="block_300" w:history="1">
        <w:r w:rsidRPr="004A1EB9">
          <w:rPr>
            <w:rFonts w:ascii="Times New Roman" w:hAnsi="Times New Roman" w:cs="Times New Roman"/>
            <w:color w:val="000000" w:themeColor="text1"/>
            <w:sz w:val="28"/>
            <w:szCs w:val="28"/>
            <w:lang w:eastAsia="ru-RU"/>
          </w:rPr>
          <w:t>письмо</w:t>
        </w:r>
      </w:hyperlink>
      <w:r w:rsidRPr="00B843C7">
        <w:rPr>
          <w:rFonts w:ascii="Times New Roman" w:hAnsi="Times New Roman" w:cs="Times New Roman"/>
          <w:sz w:val="28"/>
          <w:szCs w:val="28"/>
          <w:lang w:eastAsia="ru-RU"/>
        </w:rPr>
        <w:t> </w:t>
      </w:r>
      <w:proofErr w:type="spellStart"/>
      <w:r w:rsidRPr="00B843C7">
        <w:rPr>
          <w:rFonts w:ascii="Times New Roman" w:hAnsi="Times New Roman" w:cs="Times New Roman"/>
          <w:sz w:val="28"/>
          <w:szCs w:val="28"/>
          <w:lang w:eastAsia="ru-RU"/>
        </w:rPr>
        <w:t>Минобрнауки</w:t>
      </w:r>
      <w:proofErr w:type="spellEnd"/>
      <w:r w:rsidRPr="00B843C7">
        <w:rPr>
          <w:rFonts w:ascii="Times New Roman" w:hAnsi="Times New Roman" w:cs="Times New Roman"/>
          <w:sz w:val="28"/>
          <w:szCs w:val="28"/>
          <w:lang w:eastAsia="ru-RU"/>
        </w:rPr>
        <w:t xml:space="preserve"> России и Общероссийского Профсоюза образования от 3 декабря 2014 г. N 08-1933/505</w:t>
      </w:r>
    </w:p>
    <w:p w:rsidR="00B843C7" w:rsidRPr="00B843C7" w:rsidRDefault="00B843C7" w:rsidP="00B843C7">
      <w:pPr>
        <w:rPr>
          <w:rFonts w:ascii="Times New Roman" w:hAnsi="Times New Roman" w:cs="Times New Roman"/>
          <w:sz w:val="28"/>
          <w:szCs w:val="28"/>
          <w:lang w:eastAsia="ru-RU"/>
        </w:rPr>
      </w:pPr>
      <w:r w:rsidRPr="004A1EB9">
        <w:rPr>
          <w:rFonts w:ascii="Times New Roman" w:hAnsi="Times New Roman" w:cs="Times New Roman"/>
          <w:color w:val="000000" w:themeColor="text1"/>
          <w:sz w:val="28"/>
          <w:szCs w:val="28"/>
          <w:lang w:eastAsia="ru-RU"/>
        </w:rPr>
        <w:t>Пункт 24 в части запрета на продление срока действия квалификационной категории </w:t>
      </w:r>
      <w:hyperlink r:id="rId13" w:anchor="block_1" w:history="1">
        <w:r w:rsidRPr="004A1EB9">
          <w:rPr>
            <w:rFonts w:ascii="Times New Roman" w:hAnsi="Times New Roman" w:cs="Times New Roman"/>
            <w:color w:val="000000" w:themeColor="text1"/>
            <w:sz w:val="28"/>
            <w:szCs w:val="28"/>
            <w:lang w:eastAsia="ru-RU"/>
          </w:rPr>
          <w:t>не применяется</w:t>
        </w:r>
      </w:hyperlink>
      <w:r w:rsidRPr="004A1EB9">
        <w:rPr>
          <w:rFonts w:ascii="Times New Roman" w:hAnsi="Times New Roman" w:cs="Times New Roman"/>
          <w:color w:val="000000" w:themeColor="text1"/>
          <w:sz w:val="28"/>
          <w:szCs w:val="28"/>
          <w:lang w:eastAsia="ru-RU"/>
        </w:rPr>
        <w:t> в отношении указанных в </w:t>
      </w:r>
      <w:hyperlink r:id="rId14" w:anchor="block_2" w:history="1">
        <w:r w:rsidRPr="004A1EB9">
          <w:rPr>
            <w:rFonts w:ascii="Times New Roman" w:hAnsi="Times New Roman" w:cs="Times New Roman"/>
            <w:color w:val="000000" w:themeColor="text1"/>
            <w:sz w:val="28"/>
            <w:szCs w:val="28"/>
            <w:lang w:eastAsia="ru-RU"/>
          </w:rPr>
          <w:t>пункте 2</w:t>
        </w:r>
      </w:hyperlink>
      <w:r w:rsidRPr="004A1EB9">
        <w:rPr>
          <w:rFonts w:ascii="Times New Roman" w:hAnsi="Times New Roman" w:cs="Times New Roman"/>
          <w:color w:val="000000" w:themeColor="text1"/>
          <w:sz w:val="28"/>
          <w:szCs w:val="28"/>
          <w:lang w:eastAsia="ru-RU"/>
        </w:rPr>
        <w:t xml:space="preserve"> приказа </w:t>
      </w:r>
      <w:proofErr w:type="spellStart"/>
      <w:r w:rsidRPr="004A1EB9">
        <w:rPr>
          <w:rFonts w:ascii="Times New Roman" w:hAnsi="Times New Roman" w:cs="Times New Roman"/>
          <w:color w:val="000000" w:themeColor="text1"/>
          <w:sz w:val="28"/>
          <w:szCs w:val="28"/>
          <w:lang w:eastAsia="ru-RU"/>
        </w:rPr>
        <w:t>Минпросвещения</w:t>
      </w:r>
      <w:proofErr w:type="spellEnd"/>
      <w:r w:rsidRPr="004A1EB9">
        <w:rPr>
          <w:rFonts w:ascii="Times New Roman" w:hAnsi="Times New Roman" w:cs="Times New Roman"/>
          <w:color w:val="000000" w:themeColor="text1"/>
          <w:sz w:val="28"/>
          <w:szCs w:val="28"/>
          <w:lang w:eastAsia="ru-RU"/>
        </w:rPr>
        <w:t xml:space="preserve"> России от 28 апреля 2020 г. N 193 квалификационных </w:t>
      </w:r>
      <w:r w:rsidRPr="004A1EB9">
        <w:rPr>
          <w:rFonts w:ascii="Times New Roman" w:hAnsi="Times New Roman" w:cs="Times New Roman"/>
          <w:color w:val="000000" w:themeColor="text1"/>
          <w:sz w:val="28"/>
          <w:szCs w:val="28"/>
          <w:lang w:eastAsia="ru-RU"/>
        </w:rPr>
        <w:lastRenderedPageBreak/>
        <w:t xml:space="preserve">категорий педагогических работников. Действие квалификационных категорий педагогических работников организаций, осуществляющих образовательную деятельность, </w:t>
      </w:r>
      <w:proofErr w:type="gramStart"/>
      <w:r w:rsidRPr="004A1EB9">
        <w:rPr>
          <w:rFonts w:ascii="Times New Roman" w:hAnsi="Times New Roman" w:cs="Times New Roman"/>
          <w:color w:val="000000" w:themeColor="text1"/>
          <w:sz w:val="28"/>
          <w:szCs w:val="28"/>
          <w:lang w:eastAsia="ru-RU"/>
        </w:rPr>
        <w:t>сроки</w:t>
      </w:r>
      <w:proofErr w:type="gramEnd"/>
      <w:r w:rsidRPr="004A1EB9">
        <w:rPr>
          <w:rFonts w:ascii="Times New Roman" w:hAnsi="Times New Roman" w:cs="Times New Roman"/>
          <w:color w:val="000000" w:themeColor="text1"/>
          <w:sz w:val="28"/>
          <w:szCs w:val="28"/>
          <w:lang w:eastAsia="ru-RU"/>
        </w:rPr>
        <w:t xml:space="preserve"> действия которых заканчиваются в период с 1 апреля по 1 сентября 2020 г., </w:t>
      </w:r>
      <w:hyperlink r:id="rId15" w:anchor="block_2" w:history="1">
        <w:r w:rsidRPr="004A1EB9">
          <w:rPr>
            <w:rFonts w:ascii="Times New Roman" w:hAnsi="Times New Roman" w:cs="Times New Roman"/>
            <w:color w:val="000000" w:themeColor="text1"/>
            <w:sz w:val="28"/>
            <w:szCs w:val="28"/>
            <w:lang w:eastAsia="ru-RU"/>
          </w:rPr>
          <w:t>продлены</w:t>
        </w:r>
      </w:hyperlink>
      <w:r w:rsidRPr="004A1EB9">
        <w:rPr>
          <w:rFonts w:ascii="Times New Roman" w:hAnsi="Times New Roman" w:cs="Times New Roman"/>
          <w:color w:val="000000" w:themeColor="text1"/>
          <w:sz w:val="28"/>
          <w:szCs w:val="28"/>
          <w:lang w:eastAsia="ru-RU"/>
        </w:rPr>
        <w:t> </w:t>
      </w:r>
      <w:r w:rsidRPr="00B843C7">
        <w:rPr>
          <w:rFonts w:ascii="Times New Roman" w:hAnsi="Times New Roman" w:cs="Times New Roman"/>
          <w:sz w:val="28"/>
          <w:szCs w:val="28"/>
          <w:lang w:eastAsia="ru-RU"/>
        </w:rPr>
        <w:t>до 31 декабря 2020 г.</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24. Аттестация педагогических работников в целях установления квалификационной категории проводится по их желанию.</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По результатам аттестации педагогическим работникам устанавливается первая или высшая квалификационная категория.</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Квалификационная категория устанавливается сроком на 5 лет. Срок действия квалификационной категории продлению не подлежит.</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 xml:space="preserve">25. </w:t>
      </w:r>
      <w:proofErr w:type="gramStart"/>
      <w:r w:rsidRPr="00B843C7">
        <w:rPr>
          <w:rFonts w:ascii="Times New Roman" w:hAnsi="Times New Roman" w:cs="Times New Roman"/>
          <w:sz w:val="28"/>
          <w:szCs w:val="28"/>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B843C7">
        <w:rPr>
          <w:rFonts w:ascii="Times New Roman" w:hAnsi="Times New Roman" w:cs="Times New Roman"/>
          <w:sz w:val="28"/>
          <w:szCs w:val="28"/>
          <w:lang w:eastAsia="ru-RU"/>
        </w:rPr>
        <w:t>)</w:t>
      </w:r>
      <w:hyperlink r:id="rId16" w:anchor="block_4444" w:history="1">
        <w:r w:rsidRPr="00B843C7">
          <w:rPr>
            <w:rFonts w:ascii="Times New Roman" w:hAnsi="Times New Roman" w:cs="Times New Roman"/>
            <w:color w:val="3272C0"/>
            <w:sz w:val="28"/>
            <w:szCs w:val="28"/>
            <w:u w:val="single"/>
            <w:lang w:eastAsia="ru-RU"/>
          </w:rPr>
          <w:t>*(4)</w:t>
        </w:r>
      </w:hyperlink>
      <w:r w:rsidRPr="00B843C7">
        <w:rPr>
          <w:rFonts w:ascii="Times New Roman" w:hAnsi="Times New Roman" w:cs="Times New Roman"/>
          <w:sz w:val="28"/>
          <w:szCs w:val="28"/>
          <w:lang w:eastAsia="ru-RU"/>
        </w:rPr>
        <w:t>.</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В состав аттестационных комиссий включается представитель соответствующего профессионального союза.</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lastRenderedPageBreak/>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б) осуществляется письменное уведомление педагогических работников о сроке и месте проведения их аттестации.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36. Первая квалификационная категория педагогическим работникам устанавливается на основе:</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lastRenderedPageBreak/>
        <w:t xml:space="preserve">стабильных положительных результатов освоения </w:t>
      </w:r>
      <w:proofErr w:type="gramStart"/>
      <w:r w:rsidRPr="00B843C7">
        <w:rPr>
          <w:rFonts w:ascii="Times New Roman" w:hAnsi="Times New Roman" w:cs="Times New Roman"/>
          <w:sz w:val="28"/>
          <w:szCs w:val="28"/>
          <w:lang w:eastAsia="ru-RU"/>
        </w:rPr>
        <w:t>обучающимися</w:t>
      </w:r>
      <w:proofErr w:type="gramEnd"/>
      <w:r w:rsidRPr="00B843C7">
        <w:rPr>
          <w:rFonts w:ascii="Times New Roman" w:hAnsi="Times New Roman" w:cs="Times New Roman"/>
          <w:sz w:val="28"/>
          <w:szCs w:val="28"/>
          <w:lang w:eastAsia="ru-RU"/>
        </w:rPr>
        <w:t xml:space="preserve"> образовательных программ по итогам мониторингов, проводимых организацией;</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7" w:history="1">
        <w:r w:rsidRPr="00CD567C">
          <w:rPr>
            <w:rFonts w:ascii="Times New Roman" w:hAnsi="Times New Roman" w:cs="Times New Roman"/>
            <w:color w:val="000000" w:themeColor="text1"/>
            <w:sz w:val="28"/>
            <w:szCs w:val="28"/>
            <w:lang w:eastAsia="ru-RU"/>
          </w:rPr>
          <w:t>постановлением</w:t>
        </w:r>
      </w:hyperlink>
      <w:r w:rsidRPr="00B843C7">
        <w:rPr>
          <w:rFonts w:ascii="Times New Roman" w:hAnsi="Times New Roman" w:cs="Times New Roman"/>
          <w:sz w:val="28"/>
          <w:szCs w:val="28"/>
          <w:lang w:eastAsia="ru-RU"/>
        </w:rPr>
        <w:t> Правительства Российской Федерации от 5 августа 2013 г. N 662;</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выявления развития у обучающихся способностей к научной (интеллектуальной), творческой, физкультурно-спортивной деятельности;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37. Высшая квалификационная категория педагогическим работникам устанавливается на основе:</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 xml:space="preserve">достижения </w:t>
      </w:r>
      <w:proofErr w:type="gramStart"/>
      <w:r w:rsidRPr="00B843C7">
        <w:rPr>
          <w:rFonts w:ascii="Times New Roman" w:hAnsi="Times New Roman" w:cs="Times New Roman"/>
          <w:sz w:val="28"/>
          <w:szCs w:val="28"/>
          <w:lang w:eastAsia="ru-RU"/>
        </w:rPr>
        <w:t>обучающимися</w:t>
      </w:r>
      <w:proofErr w:type="gramEnd"/>
      <w:r w:rsidRPr="00B843C7">
        <w:rPr>
          <w:rFonts w:ascii="Times New Roman" w:hAnsi="Times New Roman" w:cs="Times New Roman"/>
          <w:sz w:val="28"/>
          <w:szCs w:val="28"/>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8" w:history="1">
        <w:r w:rsidRPr="004A1EB9">
          <w:rPr>
            <w:rFonts w:ascii="Times New Roman" w:hAnsi="Times New Roman" w:cs="Times New Roman"/>
            <w:color w:val="000000" w:themeColor="text1"/>
            <w:sz w:val="28"/>
            <w:szCs w:val="28"/>
            <w:lang w:eastAsia="ru-RU"/>
          </w:rPr>
          <w:t>постановлением</w:t>
        </w:r>
      </w:hyperlink>
      <w:r w:rsidRPr="00B843C7">
        <w:rPr>
          <w:rFonts w:ascii="Times New Roman" w:hAnsi="Times New Roman" w:cs="Times New Roman"/>
          <w:sz w:val="28"/>
          <w:szCs w:val="28"/>
          <w:lang w:eastAsia="ru-RU"/>
        </w:rPr>
        <w:t> Правительства Российской Федерации от 5 августа 2013 г. N 662;</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 xml:space="preserve">выявления и развития </w:t>
      </w:r>
      <w:proofErr w:type="gramStart"/>
      <w:r w:rsidRPr="00B843C7">
        <w:rPr>
          <w:rFonts w:ascii="Times New Roman" w:hAnsi="Times New Roman" w:cs="Times New Roman"/>
          <w:sz w:val="28"/>
          <w:szCs w:val="28"/>
          <w:lang w:eastAsia="ru-RU"/>
        </w:rPr>
        <w:t>способностей</w:t>
      </w:r>
      <w:proofErr w:type="gramEnd"/>
      <w:r w:rsidRPr="00B843C7">
        <w:rPr>
          <w:rFonts w:ascii="Times New Roman" w:hAnsi="Times New Roman" w:cs="Times New Roman"/>
          <w:sz w:val="28"/>
          <w:szCs w:val="28"/>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lastRenderedPageBreak/>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19" w:anchor="block_1036" w:history="1">
        <w:r w:rsidRPr="00CD567C">
          <w:rPr>
            <w:rFonts w:ascii="Times New Roman" w:hAnsi="Times New Roman" w:cs="Times New Roman"/>
            <w:color w:val="000000" w:themeColor="text1"/>
            <w:sz w:val="28"/>
            <w:szCs w:val="28"/>
            <w:lang w:eastAsia="ru-RU"/>
          </w:rPr>
          <w:t>пунктами 36</w:t>
        </w:r>
      </w:hyperlink>
      <w:r w:rsidRPr="00CD567C">
        <w:rPr>
          <w:rFonts w:ascii="Times New Roman" w:hAnsi="Times New Roman" w:cs="Times New Roman"/>
          <w:color w:val="000000" w:themeColor="text1"/>
          <w:sz w:val="28"/>
          <w:szCs w:val="28"/>
          <w:lang w:eastAsia="ru-RU"/>
        </w:rPr>
        <w:t> и </w:t>
      </w:r>
      <w:hyperlink r:id="rId20" w:anchor="block_1037" w:history="1">
        <w:r w:rsidRPr="00CD567C">
          <w:rPr>
            <w:rFonts w:ascii="Times New Roman" w:hAnsi="Times New Roman" w:cs="Times New Roman"/>
            <w:color w:val="000000" w:themeColor="text1"/>
            <w:sz w:val="28"/>
            <w:szCs w:val="28"/>
            <w:lang w:eastAsia="ru-RU"/>
          </w:rPr>
          <w:t>37</w:t>
        </w:r>
      </w:hyperlink>
      <w:r w:rsidRPr="00B843C7">
        <w:rPr>
          <w:rFonts w:ascii="Times New Roman" w:hAnsi="Times New Roman" w:cs="Times New Roman"/>
          <w:sz w:val="28"/>
          <w:szCs w:val="28"/>
          <w:lang w:eastAsia="ru-RU"/>
        </w:rPr>
        <w:t> настоящего Порядка, при условии, что их деятельность связана с соответствующими направлениями работы.</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39. По результатам аттестации аттестационная комиссия принимает одно из следующих решений:</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Решение аттестационной комиссии вступает в силу со дня его вынесения.</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lastRenderedPageBreak/>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 xml:space="preserve">44. </w:t>
      </w:r>
      <w:proofErr w:type="gramStart"/>
      <w:r w:rsidRPr="00B843C7">
        <w:rPr>
          <w:rFonts w:ascii="Times New Roman" w:hAnsi="Times New Roman" w:cs="Times New Roman"/>
          <w:sz w:val="28"/>
          <w:szCs w:val="28"/>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843C7" w:rsidRPr="00B843C7" w:rsidRDefault="00B843C7" w:rsidP="00B843C7">
      <w:pPr>
        <w:rPr>
          <w:rFonts w:ascii="Times New Roman" w:hAnsi="Times New Roman" w:cs="Times New Roman"/>
          <w:sz w:val="28"/>
          <w:szCs w:val="28"/>
          <w:lang w:eastAsia="ru-RU"/>
        </w:rPr>
      </w:pPr>
      <w:r w:rsidRPr="00B843C7">
        <w:rPr>
          <w:rFonts w:ascii="Times New Roman" w:hAnsi="Times New Roman" w:cs="Times New Roman"/>
          <w:sz w:val="28"/>
          <w:szCs w:val="28"/>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D07F03" w:rsidRPr="00B843C7" w:rsidRDefault="00D07F03" w:rsidP="00B843C7">
      <w:pPr>
        <w:rPr>
          <w:rFonts w:ascii="Times New Roman" w:hAnsi="Times New Roman" w:cs="Times New Roman"/>
          <w:sz w:val="28"/>
          <w:szCs w:val="28"/>
          <w:lang w:eastAsia="ru-RU"/>
        </w:rPr>
      </w:pPr>
    </w:p>
    <w:sectPr w:rsidR="00D07F03" w:rsidRPr="00B84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C7"/>
    <w:rsid w:val="004A1EB9"/>
    <w:rsid w:val="00B843C7"/>
    <w:rsid w:val="00CD567C"/>
    <w:rsid w:val="00D07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91112">
      <w:bodyDiv w:val="1"/>
      <w:marLeft w:val="0"/>
      <w:marRight w:val="0"/>
      <w:marTop w:val="0"/>
      <w:marBottom w:val="0"/>
      <w:divBdr>
        <w:top w:val="none" w:sz="0" w:space="0" w:color="auto"/>
        <w:left w:val="none" w:sz="0" w:space="0" w:color="auto"/>
        <w:bottom w:val="none" w:sz="0" w:space="0" w:color="auto"/>
        <w:right w:val="none" w:sz="0" w:space="0" w:color="auto"/>
      </w:divBdr>
      <w:divsChild>
        <w:div w:id="1568027872">
          <w:marLeft w:val="0"/>
          <w:marRight w:val="0"/>
          <w:marTop w:val="0"/>
          <w:marBottom w:val="0"/>
          <w:divBdr>
            <w:top w:val="none" w:sz="0" w:space="0" w:color="auto"/>
            <w:left w:val="none" w:sz="0" w:space="0" w:color="auto"/>
            <w:bottom w:val="none" w:sz="0" w:space="0" w:color="auto"/>
            <w:right w:val="none" w:sz="0" w:space="0" w:color="auto"/>
          </w:divBdr>
        </w:div>
        <w:div w:id="1685548225">
          <w:marLeft w:val="0"/>
          <w:marRight w:val="0"/>
          <w:marTop w:val="0"/>
          <w:marBottom w:val="0"/>
          <w:divBdr>
            <w:top w:val="none" w:sz="0" w:space="0" w:color="auto"/>
            <w:left w:val="none" w:sz="0" w:space="0" w:color="auto"/>
            <w:bottom w:val="none" w:sz="0" w:space="0" w:color="auto"/>
            <w:right w:val="none" w:sz="0" w:space="0" w:color="auto"/>
          </w:divBdr>
          <w:divsChild>
            <w:div w:id="238951802">
              <w:marLeft w:val="0"/>
              <w:marRight w:val="0"/>
              <w:marTop w:val="0"/>
              <w:marBottom w:val="0"/>
              <w:divBdr>
                <w:top w:val="none" w:sz="0" w:space="0" w:color="auto"/>
                <w:left w:val="none" w:sz="0" w:space="0" w:color="auto"/>
                <w:bottom w:val="none" w:sz="0" w:space="0" w:color="auto"/>
                <w:right w:val="none" w:sz="0" w:space="0" w:color="auto"/>
              </w:divBdr>
            </w:div>
          </w:divsChild>
        </w:div>
        <w:div w:id="1661881676">
          <w:marLeft w:val="0"/>
          <w:marRight w:val="0"/>
          <w:marTop w:val="0"/>
          <w:marBottom w:val="0"/>
          <w:divBdr>
            <w:top w:val="none" w:sz="0" w:space="0" w:color="auto"/>
            <w:left w:val="none" w:sz="0" w:space="0" w:color="auto"/>
            <w:bottom w:val="none" w:sz="0" w:space="0" w:color="auto"/>
            <w:right w:val="none" w:sz="0" w:space="0" w:color="auto"/>
          </w:divBdr>
        </w:div>
        <w:div w:id="133719358">
          <w:marLeft w:val="0"/>
          <w:marRight w:val="0"/>
          <w:marTop w:val="0"/>
          <w:marBottom w:val="0"/>
          <w:divBdr>
            <w:top w:val="none" w:sz="0" w:space="0" w:color="auto"/>
            <w:left w:val="none" w:sz="0" w:space="0" w:color="auto"/>
            <w:bottom w:val="none" w:sz="0" w:space="0" w:color="auto"/>
            <w:right w:val="none" w:sz="0" w:space="0" w:color="auto"/>
          </w:divBdr>
        </w:div>
        <w:div w:id="866672764">
          <w:marLeft w:val="0"/>
          <w:marRight w:val="0"/>
          <w:marTop w:val="0"/>
          <w:marBottom w:val="0"/>
          <w:divBdr>
            <w:top w:val="none" w:sz="0" w:space="0" w:color="auto"/>
            <w:left w:val="none" w:sz="0" w:space="0" w:color="auto"/>
            <w:bottom w:val="none" w:sz="0" w:space="0" w:color="auto"/>
            <w:right w:val="none" w:sz="0" w:space="0" w:color="auto"/>
          </w:divBdr>
        </w:div>
        <w:div w:id="701057819">
          <w:marLeft w:val="0"/>
          <w:marRight w:val="0"/>
          <w:marTop w:val="0"/>
          <w:marBottom w:val="0"/>
          <w:divBdr>
            <w:top w:val="none" w:sz="0" w:space="0" w:color="auto"/>
            <w:left w:val="none" w:sz="0" w:space="0" w:color="auto"/>
            <w:bottom w:val="none" w:sz="0" w:space="0" w:color="auto"/>
            <w:right w:val="none" w:sz="0" w:space="0" w:color="auto"/>
          </w:divBdr>
        </w:div>
        <w:div w:id="848180965">
          <w:marLeft w:val="0"/>
          <w:marRight w:val="0"/>
          <w:marTop w:val="0"/>
          <w:marBottom w:val="0"/>
          <w:divBdr>
            <w:top w:val="none" w:sz="0" w:space="0" w:color="auto"/>
            <w:left w:val="none" w:sz="0" w:space="0" w:color="auto"/>
            <w:bottom w:val="none" w:sz="0" w:space="0" w:color="auto"/>
            <w:right w:val="none" w:sz="0" w:space="0" w:color="auto"/>
          </w:divBdr>
          <w:divsChild>
            <w:div w:id="1780636860">
              <w:marLeft w:val="0"/>
              <w:marRight w:val="0"/>
              <w:marTop w:val="0"/>
              <w:marBottom w:val="0"/>
              <w:divBdr>
                <w:top w:val="none" w:sz="0" w:space="0" w:color="auto"/>
                <w:left w:val="none" w:sz="0" w:space="0" w:color="auto"/>
                <w:bottom w:val="none" w:sz="0" w:space="0" w:color="auto"/>
                <w:right w:val="none" w:sz="0" w:space="0" w:color="auto"/>
              </w:divBdr>
            </w:div>
          </w:divsChild>
        </w:div>
        <w:div w:id="309331892">
          <w:marLeft w:val="0"/>
          <w:marRight w:val="0"/>
          <w:marTop w:val="0"/>
          <w:marBottom w:val="0"/>
          <w:divBdr>
            <w:top w:val="none" w:sz="0" w:space="0" w:color="auto"/>
            <w:left w:val="none" w:sz="0" w:space="0" w:color="auto"/>
            <w:bottom w:val="none" w:sz="0" w:space="0" w:color="auto"/>
            <w:right w:val="none" w:sz="0" w:space="0" w:color="auto"/>
          </w:divBdr>
        </w:div>
        <w:div w:id="816189">
          <w:marLeft w:val="0"/>
          <w:marRight w:val="0"/>
          <w:marTop w:val="0"/>
          <w:marBottom w:val="0"/>
          <w:divBdr>
            <w:top w:val="none" w:sz="0" w:space="0" w:color="auto"/>
            <w:left w:val="none" w:sz="0" w:space="0" w:color="auto"/>
            <w:bottom w:val="none" w:sz="0" w:space="0" w:color="auto"/>
            <w:right w:val="none" w:sz="0" w:space="0" w:color="auto"/>
          </w:divBdr>
        </w:div>
        <w:div w:id="1976597421">
          <w:marLeft w:val="0"/>
          <w:marRight w:val="0"/>
          <w:marTop w:val="0"/>
          <w:marBottom w:val="0"/>
          <w:divBdr>
            <w:top w:val="none" w:sz="0" w:space="0" w:color="auto"/>
            <w:left w:val="none" w:sz="0" w:space="0" w:color="auto"/>
            <w:bottom w:val="none" w:sz="0" w:space="0" w:color="auto"/>
            <w:right w:val="none" w:sz="0" w:space="0" w:color="auto"/>
          </w:divBdr>
        </w:div>
        <w:div w:id="1249001286">
          <w:marLeft w:val="0"/>
          <w:marRight w:val="0"/>
          <w:marTop w:val="0"/>
          <w:marBottom w:val="0"/>
          <w:divBdr>
            <w:top w:val="none" w:sz="0" w:space="0" w:color="auto"/>
            <w:left w:val="none" w:sz="0" w:space="0" w:color="auto"/>
            <w:bottom w:val="none" w:sz="0" w:space="0" w:color="auto"/>
            <w:right w:val="none" w:sz="0" w:space="0" w:color="auto"/>
          </w:divBdr>
        </w:div>
        <w:div w:id="1889224434">
          <w:marLeft w:val="0"/>
          <w:marRight w:val="0"/>
          <w:marTop w:val="0"/>
          <w:marBottom w:val="0"/>
          <w:divBdr>
            <w:top w:val="none" w:sz="0" w:space="0" w:color="auto"/>
            <w:left w:val="none" w:sz="0" w:space="0" w:color="auto"/>
            <w:bottom w:val="none" w:sz="0" w:space="0" w:color="auto"/>
            <w:right w:val="none" w:sz="0" w:space="0" w:color="auto"/>
          </w:divBdr>
        </w:div>
        <w:div w:id="1264193357">
          <w:marLeft w:val="0"/>
          <w:marRight w:val="0"/>
          <w:marTop w:val="0"/>
          <w:marBottom w:val="0"/>
          <w:divBdr>
            <w:top w:val="none" w:sz="0" w:space="0" w:color="auto"/>
            <w:left w:val="none" w:sz="0" w:space="0" w:color="auto"/>
            <w:bottom w:val="none" w:sz="0" w:space="0" w:color="auto"/>
            <w:right w:val="none" w:sz="0" w:space="0" w:color="auto"/>
          </w:divBdr>
        </w:div>
        <w:div w:id="1858541899">
          <w:marLeft w:val="0"/>
          <w:marRight w:val="0"/>
          <w:marTop w:val="0"/>
          <w:marBottom w:val="0"/>
          <w:divBdr>
            <w:top w:val="none" w:sz="0" w:space="0" w:color="auto"/>
            <w:left w:val="none" w:sz="0" w:space="0" w:color="auto"/>
            <w:bottom w:val="none" w:sz="0" w:space="0" w:color="auto"/>
            <w:right w:val="none" w:sz="0" w:space="0" w:color="auto"/>
          </w:divBdr>
          <w:divsChild>
            <w:div w:id="180705933">
              <w:marLeft w:val="0"/>
              <w:marRight w:val="0"/>
              <w:marTop w:val="0"/>
              <w:marBottom w:val="0"/>
              <w:divBdr>
                <w:top w:val="none" w:sz="0" w:space="0" w:color="auto"/>
                <w:left w:val="none" w:sz="0" w:space="0" w:color="auto"/>
                <w:bottom w:val="none" w:sz="0" w:space="0" w:color="auto"/>
                <w:right w:val="none" w:sz="0" w:space="0" w:color="auto"/>
              </w:divBdr>
            </w:div>
            <w:div w:id="2067675701">
              <w:marLeft w:val="0"/>
              <w:marRight w:val="0"/>
              <w:marTop w:val="0"/>
              <w:marBottom w:val="0"/>
              <w:divBdr>
                <w:top w:val="none" w:sz="0" w:space="0" w:color="auto"/>
                <w:left w:val="none" w:sz="0" w:space="0" w:color="auto"/>
                <w:bottom w:val="none" w:sz="0" w:space="0" w:color="auto"/>
                <w:right w:val="none" w:sz="0" w:space="0" w:color="auto"/>
              </w:divBdr>
            </w:div>
            <w:div w:id="421724477">
              <w:marLeft w:val="0"/>
              <w:marRight w:val="0"/>
              <w:marTop w:val="0"/>
              <w:marBottom w:val="0"/>
              <w:divBdr>
                <w:top w:val="none" w:sz="0" w:space="0" w:color="auto"/>
                <w:left w:val="none" w:sz="0" w:space="0" w:color="auto"/>
                <w:bottom w:val="none" w:sz="0" w:space="0" w:color="auto"/>
                <w:right w:val="none" w:sz="0" w:space="0" w:color="auto"/>
              </w:divBdr>
            </w:div>
            <w:div w:id="5864279">
              <w:marLeft w:val="0"/>
              <w:marRight w:val="0"/>
              <w:marTop w:val="0"/>
              <w:marBottom w:val="0"/>
              <w:divBdr>
                <w:top w:val="none" w:sz="0" w:space="0" w:color="auto"/>
                <w:left w:val="none" w:sz="0" w:space="0" w:color="auto"/>
                <w:bottom w:val="none" w:sz="0" w:space="0" w:color="auto"/>
                <w:right w:val="none" w:sz="0" w:space="0" w:color="auto"/>
              </w:divBdr>
            </w:div>
            <w:div w:id="1686252536">
              <w:marLeft w:val="0"/>
              <w:marRight w:val="0"/>
              <w:marTop w:val="0"/>
              <w:marBottom w:val="0"/>
              <w:divBdr>
                <w:top w:val="none" w:sz="0" w:space="0" w:color="auto"/>
                <w:left w:val="none" w:sz="0" w:space="0" w:color="auto"/>
                <w:bottom w:val="none" w:sz="0" w:space="0" w:color="auto"/>
                <w:right w:val="none" w:sz="0" w:space="0" w:color="auto"/>
              </w:divBdr>
            </w:div>
            <w:div w:id="1324578872">
              <w:marLeft w:val="0"/>
              <w:marRight w:val="0"/>
              <w:marTop w:val="0"/>
              <w:marBottom w:val="0"/>
              <w:divBdr>
                <w:top w:val="none" w:sz="0" w:space="0" w:color="auto"/>
                <w:left w:val="none" w:sz="0" w:space="0" w:color="auto"/>
                <w:bottom w:val="none" w:sz="0" w:space="0" w:color="auto"/>
                <w:right w:val="none" w:sz="0" w:space="0" w:color="auto"/>
              </w:divBdr>
            </w:div>
            <w:div w:id="674764424">
              <w:marLeft w:val="0"/>
              <w:marRight w:val="0"/>
              <w:marTop w:val="0"/>
              <w:marBottom w:val="0"/>
              <w:divBdr>
                <w:top w:val="none" w:sz="0" w:space="0" w:color="auto"/>
                <w:left w:val="none" w:sz="0" w:space="0" w:color="auto"/>
                <w:bottom w:val="none" w:sz="0" w:space="0" w:color="auto"/>
                <w:right w:val="none" w:sz="0" w:space="0" w:color="auto"/>
              </w:divBdr>
            </w:div>
          </w:divsChild>
        </w:div>
        <w:div w:id="1857228149">
          <w:marLeft w:val="0"/>
          <w:marRight w:val="0"/>
          <w:marTop w:val="0"/>
          <w:marBottom w:val="0"/>
          <w:divBdr>
            <w:top w:val="none" w:sz="0" w:space="0" w:color="auto"/>
            <w:left w:val="none" w:sz="0" w:space="0" w:color="auto"/>
            <w:bottom w:val="none" w:sz="0" w:space="0" w:color="auto"/>
            <w:right w:val="none" w:sz="0" w:space="0" w:color="auto"/>
          </w:divBdr>
        </w:div>
        <w:div w:id="1468426071">
          <w:marLeft w:val="0"/>
          <w:marRight w:val="0"/>
          <w:marTop w:val="0"/>
          <w:marBottom w:val="0"/>
          <w:divBdr>
            <w:top w:val="none" w:sz="0" w:space="0" w:color="auto"/>
            <w:left w:val="none" w:sz="0" w:space="0" w:color="auto"/>
            <w:bottom w:val="none" w:sz="0" w:space="0" w:color="auto"/>
            <w:right w:val="none" w:sz="0" w:space="0" w:color="auto"/>
          </w:divBdr>
        </w:div>
        <w:div w:id="203254458">
          <w:marLeft w:val="0"/>
          <w:marRight w:val="0"/>
          <w:marTop w:val="0"/>
          <w:marBottom w:val="0"/>
          <w:divBdr>
            <w:top w:val="none" w:sz="0" w:space="0" w:color="auto"/>
            <w:left w:val="none" w:sz="0" w:space="0" w:color="auto"/>
            <w:bottom w:val="none" w:sz="0" w:space="0" w:color="auto"/>
            <w:right w:val="none" w:sz="0" w:space="0" w:color="auto"/>
          </w:divBdr>
        </w:div>
        <w:div w:id="20278231">
          <w:marLeft w:val="0"/>
          <w:marRight w:val="0"/>
          <w:marTop w:val="0"/>
          <w:marBottom w:val="0"/>
          <w:divBdr>
            <w:top w:val="none" w:sz="0" w:space="0" w:color="auto"/>
            <w:left w:val="none" w:sz="0" w:space="0" w:color="auto"/>
            <w:bottom w:val="none" w:sz="0" w:space="0" w:color="auto"/>
            <w:right w:val="none" w:sz="0" w:space="0" w:color="auto"/>
          </w:divBdr>
        </w:div>
        <w:div w:id="957489045">
          <w:marLeft w:val="0"/>
          <w:marRight w:val="0"/>
          <w:marTop w:val="0"/>
          <w:marBottom w:val="0"/>
          <w:divBdr>
            <w:top w:val="none" w:sz="0" w:space="0" w:color="auto"/>
            <w:left w:val="none" w:sz="0" w:space="0" w:color="auto"/>
            <w:bottom w:val="none" w:sz="0" w:space="0" w:color="auto"/>
            <w:right w:val="none" w:sz="0" w:space="0" w:color="auto"/>
          </w:divBdr>
        </w:div>
        <w:div w:id="901139713">
          <w:marLeft w:val="0"/>
          <w:marRight w:val="0"/>
          <w:marTop w:val="0"/>
          <w:marBottom w:val="0"/>
          <w:divBdr>
            <w:top w:val="none" w:sz="0" w:space="0" w:color="auto"/>
            <w:left w:val="none" w:sz="0" w:space="0" w:color="auto"/>
            <w:bottom w:val="none" w:sz="0" w:space="0" w:color="auto"/>
            <w:right w:val="none" w:sz="0" w:space="0" w:color="auto"/>
          </w:divBdr>
        </w:div>
        <w:div w:id="986979194">
          <w:marLeft w:val="0"/>
          <w:marRight w:val="0"/>
          <w:marTop w:val="0"/>
          <w:marBottom w:val="0"/>
          <w:divBdr>
            <w:top w:val="none" w:sz="0" w:space="0" w:color="auto"/>
            <w:left w:val="none" w:sz="0" w:space="0" w:color="auto"/>
            <w:bottom w:val="none" w:sz="0" w:space="0" w:color="auto"/>
            <w:right w:val="none" w:sz="0" w:space="0" w:color="auto"/>
          </w:divBdr>
        </w:div>
        <w:div w:id="954017336">
          <w:marLeft w:val="0"/>
          <w:marRight w:val="0"/>
          <w:marTop w:val="0"/>
          <w:marBottom w:val="0"/>
          <w:divBdr>
            <w:top w:val="none" w:sz="0" w:space="0" w:color="auto"/>
            <w:left w:val="none" w:sz="0" w:space="0" w:color="auto"/>
            <w:bottom w:val="none" w:sz="0" w:space="0" w:color="auto"/>
            <w:right w:val="none" w:sz="0" w:space="0" w:color="auto"/>
          </w:divBdr>
        </w:div>
        <w:div w:id="1423336665">
          <w:marLeft w:val="0"/>
          <w:marRight w:val="0"/>
          <w:marTop w:val="0"/>
          <w:marBottom w:val="0"/>
          <w:divBdr>
            <w:top w:val="none" w:sz="0" w:space="0" w:color="auto"/>
            <w:left w:val="none" w:sz="0" w:space="0" w:color="auto"/>
            <w:bottom w:val="none" w:sz="0" w:space="0" w:color="auto"/>
            <w:right w:val="none" w:sz="0" w:space="0" w:color="auto"/>
          </w:divBdr>
        </w:div>
        <w:div w:id="2024436030">
          <w:marLeft w:val="0"/>
          <w:marRight w:val="0"/>
          <w:marTop w:val="0"/>
          <w:marBottom w:val="0"/>
          <w:divBdr>
            <w:top w:val="none" w:sz="0" w:space="0" w:color="auto"/>
            <w:left w:val="none" w:sz="0" w:space="0" w:color="auto"/>
            <w:bottom w:val="none" w:sz="0" w:space="0" w:color="auto"/>
            <w:right w:val="none" w:sz="0" w:space="0" w:color="auto"/>
          </w:divBdr>
        </w:div>
        <w:div w:id="1907303457">
          <w:marLeft w:val="0"/>
          <w:marRight w:val="0"/>
          <w:marTop w:val="0"/>
          <w:marBottom w:val="0"/>
          <w:divBdr>
            <w:top w:val="none" w:sz="0" w:space="0" w:color="auto"/>
            <w:left w:val="none" w:sz="0" w:space="0" w:color="auto"/>
            <w:bottom w:val="none" w:sz="0" w:space="0" w:color="auto"/>
            <w:right w:val="none" w:sz="0" w:space="0" w:color="auto"/>
          </w:divBdr>
          <w:divsChild>
            <w:div w:id="122699433">
              <w:marLeft w:val="0"/>
              <w:marRight w:val="0"/>
              <w:marTop w:val="0"/>
              <w:marBottom w:val="0"/>
              <w:divBdr>
                <w:top w:val="none" w:sz="0" w:space="0" w:color="auto"/>
                <w:left w:val="none" w:sz="0" w:space="0" w:color="auto"/>
                <w:bottom w:val="none" w:sz="0" w:space="0" w:color="auto"/>
                <w:right w:val="none" w:sz="0" w:space="0" w:color="auto"/>
              </w:divBdr>
            </w:div>
            <w:div w:id="8677087">
              <w:marLeft w:val="0"/>
              <w:marRight w:val="0"/>
              <w:marTop w:val="0"/>
              <w:marBottom w:val="0"/>
              <w:divBdr>
                <w:top w:val="none" w:sz="0" w:space="0" w:color="auto"/>
                <w:left w:val="none" w:sz="0" w:space="0" w:color="auto"/>
                <w:bottom w:val="none" w:sz="0" w:space="0" w:color="auto"/>
                <w:right w:val="none" w:sz="0" w:space="0" w:color="auto"/>
              </w:divBdr>
            </w:div>
            <w:div w:id="650864975">
              <w:marLeft w:val="0"/>
              <w:marRight w:val="0"/>
              <w:marTop w:val="0"/>
              <w:marBottom w:val="0"/>
              <w:divBdr>
                <w:top w:val="none" w:sz="0" w:space="0" w:color="auto"/>
                <w:left w:val="none" w:sz="0" w:space="0" w:color="auto"/>
                <w:bottom w:val="none" w:sz="0" w:space="0" w:color="auto"/>
                <w:right w:val="none" w:sz="0" w:space="0" w:color="auto"/>
              </w:divBdr>
            </w:div>
            <w:div w:id="839975777">
              <w:marLeft w:val="0"/>
              <w:marRight w:val="0"/>
              <w:marTop w:val="0"/>
              <w:marBottom w:val="0"/>
              <w:divBdr>
                <w:top w:val="none" w:sz="0" w:space="0" w:color="auto"/>
                <w:left w:val="none" w:sz="0" w:space="0" w:color="auto"/>
                <w:bottom w:val="none" w:sz="0" w:space="0" w:color="auto"/>
                <w:right w:val="none" w:sz="0" w:space="0" w:color="auto"/>
              </w:divBdr>
            </w:div>
            <w:div w:id="815297887">
              <w:marLeft w:val="0"/>
              <w:marRight w:val="0"/>
              <w:marTop w:val="0"/>
              <w:marBottom w:val="0"/>
              <w:divBdr>
                <w:top w:val="none" w:sz="0" w:space="0" w:color="auto"/>
                <w:left w:val="none" w:sz="0" w:space="0" w:color="auto"/>
                <w:bottom w:val="none" w:sz="0" w:space="0" w:color="auto"/>
                <w:right w:val="none" w:sz="0" w:space="0" w:color="auto"/>
              </w:divBdr>
            </w:div>
            <w:div w:id="2006274660">
              <w:marLeft w:val="0"/>
              <w:marRight w:val="0"/>
              <w:marTop w:val="0"/>
              <w:marBottom w:val="0"/>
              <w:divBdr>
                <w:top w:val="none" w:sz="0" w:space="0" w:color="auto"/>
                <w:left w:val="none" w:sz="0" w:space="0" w:color="auto"/>
                <w:bottom w:val="none" w:sz="0" w:space="0" w:color="auto"/>
                <w:right w:val="none" w:sz="0" w:space="0" w:color="auto"/>
              </w:divBdr>
            </w:div>
          </w:divsChild>
        </w:div>
        <w:div w:id="596985085">
          <w:marLeft w:val="0"/>
          <w:marRight w:val="0"/>
          <w:marTop w:val="0"/>
          <w:marBottom w:val="0"/>
          <w:divBdr>
            <w:top w:val="none" w:sz="0" w:space="0" w:color="auto"/>
            <w:left w:val="none" w:sz="0" w:space="0" w:color="auto"/>
            <w:bottom w:val="none" w:sz="0" w:space="0" w:color="auto"/>
            <w:right w:val="none" w:sz="0" w:space="0" w:color="auto"/>
          </w:divBdr>
        </w:div>
        <w:div w:id="820848697">
          <w:marLeft w:val="0"/>
          <w:marRight w:val="0"/>
          <w:marTop w:val="0"/>
          <w:marBottom w:val="0"/>
          <w:divBdr>
            <w:top w:val="none" w:sz="0" w:space="0" w:color="auto"/>
            <w:left w:val="none" w:sz="0" w:space="0" w:color="auto"/>
            <w:bottom w:val="none" w:sz="0" w:space="0" w:color="auto"/>
            <w:right w:val="none" w:sz="0" w:space="0" w:color="auto"/>
          </w:divBdr>
          <w:divsChild>
            <w:div w:id="1022434537">
              <w:marLeft w:val="0"/>
              <w:marRight w:val="0"/>
              <w:marTop w:val="0"/>
              <w:marBottom w:val="0"/>
              <w:divBdr>
                <w:top w:val="none" w:sz="0" w:space="0" w:color="auto"/>
                <w:left w:val="none" w:sz="0" w:space="0" w:color="auto"/>
                <w:bottom w:val="none" w:sz="0" w:space="0" w:color="auto"/>
                <w:right w:val="none" w:sz="0" w:space="0" w:color="auto"/>
              </w:divBdr>
            </w:div>
          </w:divsChild>
        </w:div>
        <w:div w:id="554970239">
          <w:marLeft w:val="0"/>
          <w:marRight w:val="0"/>
          <w:marTop w:val="0"/>
          <w:marBottom w:val="0"/>
          <w:divBdr>
            <w:top w:val="none" w:sz="0" w:space="0" w:color="auto"/>
            <w:left w:val="none" w:sz="0" w:space="0" w:color="auto"/>
            <w:bottom w:val="none" w:sz="0" w:space="0" w:color="auto"/>
            <w:right w:val="none" w:sz="0" w:space="0" w:color="auto"/>
          </w:divBdr>
          <w:divsChild>
            <w:div w:id="430664182">
              <w:marLeft w:val="0"/>
              <w:marRight w:val="0"/>
              <w:marTop w:val="0"/>
              <w:marBottom w:val="0"/>
              <w:divBdr>
                <w:top w:val="none" w:sz="0" w:space="0" w:color="auto"/>
                <w:left w:val="none" w:sz="0" w:space="0" w:color="auto"/>
                <w:bottom w:val="none" w:sz="0" w:space="0" w:color="auto"/>
                <w:right w:val="none" w:sz="0" w:space="0" w:color="auto"/>
              </w:divBdr>
              <w:divsChild>
                <w:div w:id="4496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3534">
          <w:marLeft w:val="0"/>
          <w:marRight w:val="0"/>
          <w:marTop w:val="0"/>
          <w:marBottom w:val="0"/>
          <w:divBdr>
            <w:top w:val="none" w:sz="0" w:space="0" w:color="auto"/>
            <w:left w:val="none" w:sz="0" w:space="0" w:color="auto"/>
            <w:bottom w:val="none" w:sz="0" w:space="0" w:color="auto"/>
            <w:right w:val="none" w:sz="0" w:space="0" w:color="auto"/>
          </w:divBdr>
        </w:div>
        <w:div w:id="481852742">
          <w:marLeft w:val="0"/>
          <w:marRight w:val="0"/>
          <w:marTop w:val="0"/>
          <w:marBottom w:val="0"/>
          <w:divBdr>
            <w:top w:val="none" w:sz="0" w:space="0" w:color="auto"/>
            <w:left w:val="none" w:sz="0" w:space="0" w:color="auto"/>
            <w:bottom w:val="none" w:sz="0" w:space="0" w:color="auto"/>
            <w:right w:val="none" w:sz="0" w:space="0" w:color="auto"/>
          </w:divBdr>
        </w:div>
        <w:div w:id="91555472">
          <w:marLeft w:val="0"/>
          <w:marRight w:val="0"/>
          <w:marTop w:val="0"/>
          <w:marBottom w:val="0"/>
          <w:divBdr>
            <w:top w:val="none" w:sz="0" w:space="0" w:color="auto"/>
            <w:left w:val="none" w:sz="0" w:space="0" w:color="auto"/>
            <w:bottom w:val="none" w:sz="0" w:space="0" w:color="auto"/>
            <w:right w:val="none" w:sz="0" w:space="0" w:color="auto"/>
          </w:divBdr>
        </w:div>
        <w:div w:id="1077094722">
          <w:marLeft w:val="0"/>
          <w:marRight w:val="0"/>
          <w:marTop w:val="0"/>
          <w:marBottom w:val="0"/>
          <w:divBdr>
            <w:top w:val="none" w:sz="0" w:space="0" w:color="auto"/>
            <w:left w:val="none" w:sz="0" w:space="0" w:color="auto"/>
            <w:bottom w:val="none" w:sz="0" w:space="0" w:color="auto"/>
            <w:right w:val="none" w:sz="0" w:space="0" w:color="auto"/>
          </w:divBdr>
        </w:div>
        <w:div w:id="1448819145">
          <w:marLeft w:val="0"/>
          <w:marRight w:val="0"/>
          <w:marTop w:val="0"/>
          <w:marBottom w:val="0"/>
          <w:divBdr>
            <w:top w:val="none" w:sz="0" w:space="0" w:color="auto"/>
            <w:left w:val="none" w:sz="0" w:space="0" w:color="auto"/>
            <w:bottom w:val="none" w:sz="0" w:space="0" w:color="auto"/>
            <w:right w:val="none" w:sz="0" w:space="0" w:color="auto"/>
          </w:divBdr>
        </w:div>
        <w:div w:id="1989935455">
          <w:marLeft w:val="0"/>
          <w:marRight w:val="0"/>
          <w:marTop w:val="0"/>
          <w:marBottom w:val="0"/>
          <w:divBdr>
            <w:top w:val="none" w:sz="0" w:space="0" w:color="auto"/>
            <w:left w:val="none" w:sz="0" w:space="0" w:color="auto"/>
            <w:bottom w:val="none" w:sz="0" w:space="0" w:color="auto"/>
            <w:right w:val="none" w:sz="0" w:space="0" w:color="auto"/>
          </w:divBdr>
        </w:div>
        <w:div w:id="742289496">
          <w:marLeft w:val="0"/>
          <w:marRight w:val="0"/>
          <w:marTop w:val="0"/>
          <w:marBottom w:val="0"/>
          <w:divBdr>
            <w:top w:val="none" w:sz="0" w:space="0" w:color="auto"/>
            <w:left w:val="none" w:sz="0" w:space="0" w:color="auto"/>
            <w:bottom w:val="none" w:sz="0" w:space="0" w:color="auto"/>
            <w:right w:val="none" w:sz="0" w:space="0" w:color="auto"/>
          </w:divBdr>
        </w:div>
        <w:div w:id="2096171775">
          <w:marLeft w:val="0"/>
          <w:marRight w:val="0"/>
          <w:marTop w:val="0"/>
          <w:marBottom w:val="0"/>
          <w:divBdr>
            <w:top w:val="none" w:sz="0" w:space="0" w:color="auto"/>
            <w:left w:val="none" w:sz="0" w:space="0" w:color="auto"/>
            <w:bottom w:val="none" w:sz="0" w:space="0" w:color="auto"/>
            <w:right w:val="none" w:sz="0" w:space="0" w:color="auto"/>
          </w:divBdr>
          <w:divsChild>
            <w:div w:id="2107849516">
              <w:marLeft w:val="0"/>
              <w:marRight w:val="0"/>
              <w:marTop w:val="0"/>
              <w:marBottom w:val="0"/>
              <w:divBdr>
                <w:top w:val="none" w:sz="0" w:space="0" w:color="auto"/>
                <w:left w:val="none" w:sz="0" w:space="0" w:color="auto"/>
                <w:bottom w:val="none" w:sz="0" w:space="0" w:color="auto"/>
                <w:right w:val="none" w:sz="0" w:space="0" w:color="auto"/>
              </w:divBdr>
            </w:div>
            <w:div w:id="367534099">
              <w:marLeft w:val="0"/>
              <w:marRight w:val="0"/>
              <w:marTop w:val="0"/>
              <w:marBottom w:val="0"/>
              <w:divBdr>
                <w:top w:val="none" w:sz="0" w:space="0" w:color="auto"/>
                <w:left w:val="none" w:sz="0" w:space="0" w:color="auto"/>
                <w:bottom w:val="none" w:sz="0" w:space="0" w:color="auto"/>
                <w:right w:val="none" w:sz="0" w:space="0" w:color="auto"/>
              </w:divBdr>
            </w:div>
          </w:divsChild>
        </w:div>
        <w:div w:id="1962808096">
          <w:marLeft w:val="0"/>
          <w:marRight w:val="0"/>
          <w:marTop w:val="0"/>
          <w:marBottom w:val="0"/>
          <w:divBdr>
            <w:top w:val="none" w:sz="0" w:space="0" w:color="auto"/>
            <w:left w:val="none" w:sz="0" w:space="0" w:color="auto"/>
            <w:bottom w:val="none" w:sz="0" w:space="0" w:color="auto"/>
            <w:right w:val="none" w:sz="0" w:space="0" w:color="auto"/>
          </w:divBdr>
        </w:div>
        <w:div w:id="1032850594">
          <w:marLeft w:val="0"/>
          <w:marRight w:val="0"/>
          <w:marTop w:val="0"/>
          <w:marBottom w:val="0"/>
          <w:divBdr>
            <w:top w:val="none" w:sz="0" w:space="0" w:color="auto"/>
            <w:left w:val="none" w:sz="0" w:space="0" w:color="auto"/>
            <w:bottom w:val="none" w:sz="0" w:space="0" w:color="auto"/>
            <w:right w:val="none" w:sz="0" w:space="0" w:color="auto"/>
          </w:divBdr>
        </w:div>
        <w:div w:id="1033306135">
          <w:marLeft w:val="0"/>
          <w:marRight w:val="0"/>
          <w:marTop w:val="0"/>
          <w:marBottom w:val="0"/>
          <w:divBdr>
            <w:top w:val="none" w:sz="0" w:space="0" w:color="auto"/>
            <w:left w:val="none" w:sz="0" w:space="0" w:color="auto"/>
            <w:bottom w:val="none" w:sz="0" w:space="0" w:color="auto"/>
            <w:right w:val="none" w:sz="0" w:space="0" w:color="auto"/>
          </w:divBdr>
        </w:div>
        <w:div w:id="1870098115">
          <w:marLeft w:val="0"/>
          <w:marRight w:val="0"/>
          <w:marTop w:val="0"/>
          <w:marBottom w:val="0"/>
          <w:divBdr>
            <w:top w:val="none" w:sz="0" w:space="0" w:color="auto"/>
            <w:left w:val="none" w:sz="0" w:space="0" w:color="auto"/>
            <w:bottom w:val="none" w:sz="0" w:space="0" w:color="auto"/>
            <w:right w:val="none" w:sz="0" w:space="0" w:color="auto"/>
          </w:divBdr>
        </w:div>
        <w:div w:id="1182204032">
          <w:marLeft w:val="0"/>
          <w:marRight w:val="0"/>
          <w:marTop w:val="0"/>
          <w:marBottom w:val="0"/>
          <w:divBdr>
            <w:top w:val="none" w:sz="0" w:space="0" w:color="auto"/>
            <w:left w:val="none" w:sz="0" w:space="0" w:color="auto"/>
            <w:bottom w:val="none" w:sz="0" w:space="0" w:color="auto"/>
            <w:right w:val="none" w:sz="0" w:space="0" w:color="auto"/>
          </w:divBdr>
        </w:div>
        <w:div w:id="604339102">
          <w:marLeft w:val="0"/>
          <w:marRight w:val="0"/>
          <w:marTop w:val="0"/>
          <w:marBottom w:val="0"/>
          <w:divBdr>
            <w:top w:val="none" w:sz="0" w:space="0" w:color="auto"/>
            <w:left w:val="none" w:sz="0" w:space="0" w:color="auto"/>
            <w:bottom w:val="none" w:sz="0" w:space="0" w:color="auto"/>
            <w:right w:val="none" w:sz="0" w:space="0" w:color="auto"/>
          </w:divBdr>
        </w:div>
        <w:div w:id="356732116">
          <w:marLeft w:val="0"/>
          <w:marRight w:val="0"/>
          <w:marTop w:val="0"/>
          <w:marBottom w:val="0"/>
          <w:divBdr>
            <w:top w:val="none" w:sz="0" w:space="0" w:color="auto"/>
            <w:left w:val="none" w:sz="0" w:space="0" w:color="auto"/>
            <w:bottom w:val="none" w:sz="0" w:space="0" w:color="auto"/>
            <w:right w:val="none" w:sz="0" w:space="0" w:color="auto"/>
          </w:divBdr>
        </w:div>
        <w:div w:id="2058695306">
          <w:marLeft w:val="0"/>
          <w:marRight w:val="0"/>
          <w:marTop w:val="0"/>
          <w:marBottom w:val="0"/>
          <w:divBdr>
            <w:top w:val="none" w:sz="0" w:space="0" w:color="auto"/>
            <w:left w:val="none" w:sz="0" w:space="0" w:color="auto"/>
            <w:bottom w:val="none" w:sz="0" w:space="0" w:color="auto"/>
            <w:right w:val="none" w:sz="0" w:space="0" w:color="auto"/>
          </w:divBdr>
        </w:div>
        <w:div w:id="1891570929">
          <w:marLeft w:val="0"/>
          <w:marRight w:val="0"/>
          <w:marTop w:val="0"/>
          <w:marBottom w:val="0"/>
          <w:divBdr>
            <w:top w:val="none" w:sz="0" w:space="0" w:color="auto"/>
            <w:left w:val="none" w:sz="0" w:space="0" w:color="auto"/>
            <w:bottom w:val="none" w:sz="0" w:space="0" w:color="auto"/>
            <w:right w:val="none" w:sz="0" w:space="0" w:color="auto"/>
          </w:divBdr>
        </w:div>
        <w:div w:id="1911304814">
          <w:marLeft w:val="0"/>
          <w:marRight w:val="0"/>
          <w:marTop w:val="0"/>
          <w:marBottom w:val="0"/>
          <w:divBdr>
            <w:top w:val="none" w:sz="0" w:space="0" w:color="auto"/>
            <w:left w:val="none" w:sz="0" w:space="0" w:color="auto"/>
            <w:bottom w:val="none" w:sz="0" w:space="0" w:color="auto"/>
            <w:right w:val="none" w:sz="0" w:space="0" w:color="auto"/>
          </w:divBdr>
        </w:div>
        <w:div w:id="1074863150">
          <w:marLeft w:val="0"/>
          <w:marRight w:val="0"/>
          <w:marTop w:val="0"/>
          <w:marBottom w:val="0"/>
          <w:divBdr>
            <w:top w:val="none" w:sz="0" w:space="0" w:color="auto"/>
            <w:left w:val="none" w:sz="0" w:space="0" w:color="auto"/>
            <w:bottom w:val="none" w:sz="0" w:space="0" w:color="auto"/>
            <w:right w:val="none" w:sz="0" w:space="0" w:color="auto"/>
          </w:divBdr>
        </w:div>
        <w:div w:id="683555338">
          <w:marLeft w:val="0"/>
          <w:marRight w:val="0"/>
          <w:marTop w:val="0"/>
          <w:marBottom w:val="0"/>
          <w:divBdr>
            <w:top w:val="none" w:sz="0" w:space="0" w:color="auto"/>
            <w:left w:val="none" w:sz="0" w:space="0" w:color="auto"/>
            <w:bottom w:val="none" w:sz="0" w:space="0" w:color="auto"/>
            <w:right w:val="none" w:sz="0" w:space="0" w:color="auto"/>
          </w:divBdr>
        </w:div>
        <w:div w:id="884214854">
          <w:marLeft w:val="0"/>
          <w:marRight w:val="0"/>
          <w:marTop w:val="0"/>
          <w:marBottom w:val="0"/>
          <w:divBdr>
            <w:top w:val="none" w:sz="0" w:space="0" w:color="auto"/>
            <w:left w:val="none" w:sz="0" w:space="0" w:color="auto"/>
            <w:bottom w:val="none" w:sz="0" w:space="0" w:color="auto"/>
            <w:right w:val="none" w:sz="0" w:space="0" w:color="auto"/>
          </w:divBdr>
        </w:div>
        <w:div w:id="179471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62982/53f89421bbdaf741eb2d1ecc4ddb4c33/" TargetMode="External"/><Relationship Id="rId13" Type="http://schemas.openxmlformats.org/officeDocument/2006/relationships/hyperlink" Target="http://base.garant.ru/74014677/1a1669009bca6153d5f49793701c207c/" TargetMode="External"/><Relationship Id="rId18" Type="http://schemas.openxmlformats.org/officeDocument/2006/relationships/hyperlink" Target="http://base.garant.ru/7042949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ase.garant.ru/70849960/" TargetMode="External"/><Relationship Id="rId12" Type="http://schemas.openxmlformats.org/officeDocument/2006/relationships/hyperlink" Target="http://base.garant.ru/70849960/" TargetMode="External"/><Relationship Id="rId17" Type="http://schemas.openxmlformats.org/officeDocument/2006/relationships/hyperlink" Target="http://base.garant.ru/70429494/" TargetMode="External"/><Relationship Id="rId2" Type="http://schemas.microsoft.com/office/2007/relationships/stylesWithEffects" Target="stylesWithEffects.xml"/><Relationship Id="rId16" Type="http://schemas.openxmlformats.org/officeDocument/2006/relationships/hyperlink" Target="http://base.garant.ru/70662982/53f89421bbdaf741eb2d1ecc4ddb4c33/" TargetMode="External"/><Relationship Id="rId20" Type="http://schemas.openxmlformats.org/officeDocument/2006/relationships/hyperlink" Target="http://base.garant.ru/70662982/53f89421bbdaf741eb2d1ecc4ddb4c33/" TargetMode="External"/><Relationship Id="rId1" Type="http://schemas.openxmlformats.org/officeDocument/2006/relationships/styles" Target="styles.xml"/><Relationship Id="rId6" Type="http://schemas.openxmlformats.org/officeDocument/2006/relationships/hyperlink" Target="http://base.garant.ru/70429490/" TargetMode="External"/><Relationship Id="rId11" Type="http://schemas.openxmlformats.org/officeDocument/2006/relationships/hyperlink" Target="http://base.garant.ru/199499/53f89421bbdaf741eb2d1ecc4ddb4c33/" TargetMode="External"/><Relationship Id="rId5" Type="http://schemas.openxmlformats.org/officeDocument/2006/relationships/hyperlink" Target="http://base.garant.ru/70429490/d0ace029aae8679e7b338df2d303117c/" TargetMode="External"/><Relationship Id="rId15" Type="http://schemas.openxmlformats.org/officeDocument/2006/relationships/hyperlink" Target="http://base.garant.ru/74014677/1a1669009bca6153d5f49793701c207c/" TargetMode="External"/><Relationship Id="rId10" Type="http://schemas.openxmlformats.org/officeDocument/2006/relationships/hyperlink" Target="http://base.garant.ru/70662982/53f89421bbdaf741eb2d1ecc4ddb4c33/" TargetMode="External"/><Relationship Id="rId19" Type="http://schemas.openxmlformats.org/officeDocument/2006/relationships/hyperlink" Target="http://base.garant.ru/70662982/53f89421bbdaf741eb2d1ecc4ddb4c33/" TargetMode="External"/><Relationship Id="rId4" Type="http://schemas.openxmlformats.org/officeDocument/2006/relationships/webSettings" Target="webSettings.xml"/><Relationship Id="rId9" Type="http://schemas.openxmlformats.org/officeDocument/2006/relationships/hyperlink" Target="http://base.garant.ru/70662982/53f89421bbdaf741eb2d1ecc4ddb4c33/" TargetMode="External"/><Relationship Id="rId14" Type="http://schemas.openxmlformats.org/officeDocument/2006/relationships/hyperlink" Target="http://base.garant.ru/74014677/1a1669009bca6153d5f49793701c207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3191</Words>
  <Characters>18195</Characters>
  <Application>Microsoft Office Word</Application>
  <DocSecurity>0</DocSecurity>
  <Lines>151</Lines>
  <Paragraphs>42</Paragraphs>
  <ScaleCrop>false</ScaleCrop>
  <Company>SPecialiST RePack</Company>
  <LinksUpToDate>false</LinksUpToDate>
  <CharactersWithSpaces>21344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2020-11-26T08:17:00Z</dcterms:created>
  <dcterms:modified xsi:type="dcterms:W3CDTF">2020-11-26T08:24:00Z</dcterms:modified>
</cp:coreProperties>
</file>