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158F" w:rsidRDefault="00495708" w:rsidP="004F2631">
      <w:pPr>
        <w:jc w:val="center"/>
        <w:rPr>
          <w:rFonts w:ascii="Times New Roman" w:hAnsi="Times New Roman" w:cs="Times New Roman"/>
          <w:b/>
          <w:sz w:val="28"/>
        </w:rPr>
      </w:pPr>
      <w:bookmarkStart w:id="0" w:name="_GoBack"/>
      <w:r w:rsidRPr="00495708">
        <w:rPr>
          <w:rFonts w:ascii="Times New Roman" w:hAnsi="Times New Roman" w:cs="Times New Roman"/>
          <w:b/>
          <w:noProof/>
          <w:sz w:val="28"/>
          <w:lang w:eastAsia="ru-RU"/>
        </w:rPr>
        <w:drawing>
          <wp:inline distT="0" distB="0" distL="0" distR="0">
            <wp:extent cx="6149703" cy="8174990"/>
            <wp:effectExtent l="0" t="0" r="3810" b="0"/>
            <wp:docPr id="17" name="Рисунок 17" descr="C:\Users\сош№4\Desktop\л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4\Desktop\ло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717" cy="8176338"/>
                    </a:xfrm>
                    <a:prstGeom prst="rect">
                      <a:avLst/>
                    </a:prstGeom>
                    <a:noFill/>
                    <a:ln>
                      <a:noFill/>
                    </a:ln>
                  </pic:spPr>
                </pic:pic>
              </a:graphicData>
            </a:graphic>
          </wp:inline>
        </w:drawing>
      </w:r>
      <w:bookmarkEnd w:id="0"/>
    </w:p>
    <w:p w:rsidR="00495708" w:rsidRDefault="00495708" w:rsidP="004F2631">
      <w:pPr>
        <w:jc w:val="center"/>
        <w:rPr>
          <w:rFonts w:ascii="Times New Roman" w:hAnsi="Times New Roman" w:cs="Times New Roman"/>
          <w:b/>
          <w:sz w:val="28"/>
        </w:rPr>
      </w:pPr>
    </w:p>
    <w:p w:rsidR="00495708" w:rsidRDefault="00495708" w:rsidP="00495708">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FD47EB" w:rsidP="004F2631">
            <w:pPr>
              <w:pStyle w:val="afd"/>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1214ED" w:rsidP="004F2631">
            <w:pPr>
              <w:pStyle w:val="afd"/>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w:t>
            </w:r>
            <w:r>
              <w:rPr>
                <w:rFonts w:ascii="Times New Roman" w:hAnsi="Times New Roman"/>
                <w:b/>
                <w:sz w:val="28"/>
              </w:rPr>
              <w:t>ТУАЛЬНЫМИ НАРУШЕНИЯМИ)</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ED2307" w:rsidP="003E7C8D">
            <w:pPr>
              <w:pStyle w:val="afd"/>
              <w:spacing w:line="276" w:lineRule="auto"/>
              <w:jc w:val="right"/>
              <w:rPr>
                <w:rFonts w:ascii="Times New Roman" w:hAnsi="Times New Roman"/>
                <w:b/>
                <w:sz w:val="28"/>
              </w:rPr>
            </w:pPr>
            <w:r>
              <w:rPr>
                <w:rFonts w:ascii="Times New Roman" w:hAnsi="Times New Roman"/>
                <w:b/>
                <w:sz w:val="28"/>
              </w:rPr>
              <w:t>10</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ED2307" w:rsidP="003E7C8D">
            <w:pPr>
              <w:pStyle w:val="afd"/>
              <w:spacing w:line="276" w:lineRule="auto"/>
              <w:jc w:val="right"/>
              <w:rPr>
                <w:rFonts w:ascii="Times New Roman" w:hAnsi="Times New Roman"/>
                <w:b/>
                <w:sz w:val="28"/>
              </w:rPr>
            </w:pPr>
            <w:r>
              <w:rPr>
                <w:rFonts w:ascii="Times New Roman" w:hAnsi="Times New Roman"/>
                <w:b/>
                <w:sz w:val="28"/>
              </w:rPr>
              <w:t>10</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ED2307" w:rsidP="003E7C8D">
            <w:pPr>
              <w:pStyle w:val="afd"/>
              <w:spacing w:line="276" w:lineRule="auto"/>
              <w:jc w:val="right"/>
              <w:rPr>
                <w:rFonts w:ascii="Times New Roman" w:hAnsi="Times New Roman"/>
                <w:sz w:val="28"/>
              </w:rPr>
            </w:pPr>
            <w:r>
              <w:rPr>
                <w:rFonts w:ascii="Times New Roman" w:hAnsi="Times New Roman"/>
                <w:sz w:val="28"/>
              </w:rPr>
              <w:t>10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ED2307">
              <w:rPr>
                <w:rFonts w:ascii="Times New Roman" w:hAnsi="Times New Roman"/>
                <w:sz w:val="28"/>
              </w:rPr>
              <w:t>3</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912D8C" w:rsidP="006E5931">
            <w:pPr>
              <w:pStyle w:val="afd"/>
              <w:spacing w:line="276" w:lineRule="auto"/>
              <w:jc w:val="right"/>
              <w:rPr>
                <w:rFonts w:ascii="Times New Roman" w:hAnsi="Times New Roman"/>
                <w:sz w:val="28"/>
              </w:rPr>
            </w:pPr>
            <w:r w:rsidRPr="00C00896">
              <w:rPr>
                <w:rFonts w:ascii="Times New Roman" w:hAnsi="Times New Roman"/>
                <w:sz w:val="28"/>
              </w:rPr>
              <w:t>7</w:t>
            </w:r>
            <w:r w:rsidR="00ED2307">
              <w:rPr>
                <w:rFonts w:ascii="Times New Roman" w:hAnsi="Times New Roman"/>
                <w:sz w:val="28"/>
              </w:rPr>
              <w:t>5</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d"/>
              <w:spacing w:line="276" w:lineRule="auto"/>
              <w:jc w:val="right"/>
              <w:rPr>
                <w:rFonts w:ascii="Times New Roman" w:hAnsi="Times New Roman"/>
                <w:b/>
                <w:sz w:val="28"/>
              </w:rPr>
            </w:pPr>
            <w:r w:rsidRPr="004F2631">
              <w:rPr>
                <w:rFonts w:ascii="Times New Roman" w:hAnsi="Times New Roman"/>
                <w:b/>
                <w:sz w:val="28"/>
              </w:rPr>
              <w:t>8</w:t>
            </w:r>
            <w:r w:rsidR="00ED2307">
              <w:rPr>
                <w:rFonts w:ascii="Times New Roman" w:hAnsi="Times New Roman"/>
                <w:b/>
                <w:sz w:val="28"/>
              </w:rPr>
              <w:t>3</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d"/>
              <w:spacing w:line="276" w:lineRule="auto"/>
              <w:jc w:val="right"/>
              <w:rPr>
                <w:rFonts w:ascii="Times New Roman" w:hAnsi="Times New Roman"/>
                <w:sz w:val="28"/>
              </w:rPr>
            </w:pPr>
            <w:r w:rsidRPr="00C00896">
              <w:rPr>
                <w:rFonts w:ascii="Times New Roman" w:hAnsi="Times New Roman"/>
                <w:sz w:val="28"/>
              </w:rPr>
              <w:t>8</w:t>
            </w:r>
            <w:r w:rsidR="00ED2307">
              <w:rPr>
                <w:rFonts w:ascii="Times New Roman" w:hAnsi="Times New Roman"/>
                <w:sz w:val="28"/>
              </w:rPr>
              <w:t>3</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9</w:t>
            </w:r>
            <w:r w:rsidR="00ED2307">
              <w:rPr>
                <w:rFonts w:ascii="Times New Roman" w:hAnsi="Times New Roman"/>
                <w:sz w:val="28"/>
              </w:rPr>
              <w:t>2</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DC75FA">
              <w:rPr>
                <w:rFonts w:ascii="Times New Roman" w:hAnsi="Times New Roman"/>
                <w:sz w:val="28"/>
              </w:rPr>
              <w:t>62</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DC75FA">
              <w:rPr>
                <w:rFonts w:ascii="Times New Roman" w:hAnsi="Times New Roman"/>
                <w:sz w:val="28"/>
              </w:rPr>
              <w:t>78</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DC75FA" w:rsidP="004F2631">
            <w:pPr>
              <w:pStyle w:val="afd"/>
              <w:spacing w:line="276" w:lineRule="auto"/>
              <w:jc w:val="right"/>
              <w:rPr>
                <w:rFonts w:ascii="Times New Roman" w:hAnsi="Times New Roman"/>
                <w:sz w:val="28"/>
              </w:rPr>
            </w:pPr>
            <w:r>
              <w:rPr>
                <w:rFonts w:ascii="Times New Roman" w:hAnsi="Times New Roman"/>
                <w:sz w:val="28"/>
              </w:rPr>
              <w:t>289</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C75FA" w:rsidP="006E5931">
            <w:pPr>
              <w:pStyle w:val="afd"/>
              <w:spacing w:line="276" w:lineRule="auto"/>
              <w:jc w:val="right"/>
              <w:rPr>
                <w:rFonts w:ascii="Times New Roman" w:hAnsi="Times New Roman"/>
                <w:sz w:val="28"/>
              </w:rPr>
            </w:pPr>
            <w:r>
              <w:rPr>
                <w:rFonts w:ascii="Times New Roman" w:hAnsi="Times New Roman"/>
                <w:sz w:val="28"/>
              </w:rPr>
              <w:t>297</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d"/>
              <w:spacing w:line="276" w:lineRule="auto"/>
              <w:jc w:val="right"/>
              <w:rPr>
                <w:rFonts w:ascii="Times New Roman" w:hAnsi="Times New Roman"/>
                <w:b/>
                <w:sz w:val="28"/>
              </w:rPr>
            </w:pPr>
            <w:r w:rsidRPr="004F2631">
              <w:rPr>
                <w:rFonts w:ascii="Times New Roman" w:hAnsi="Times New Roman"/>
                <w:b/>
                <w:sz w:val="28"/>
              </w:rPr>
              <w:t>3</w:t>
            </w:r>
            <w:r w:rsidR="00DC75FA">
              <w:rPr>
                <w:rFonts w:ascii="Times New Roman" w:hAnsi="Times New Roman"/>
                <w:b/>
                <w:sz w:val="28"/>
              </w:rPr>
              <w:t>06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DC75FA">
              <w:rPr>
                <w:rFonts w:ascii="Times New Roman" w:hAnsi="Times New Roman"/>
                <w:sz w:val="28"/>
              </w:rPr>
              <w:t>06</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d"/>
              <w:spacing w:line="276" w:lineRule="auto"/>
              <w:jc w:val="right"/>
              <w:rPr>
                <w:rFonts w:ascii="Times New Roman" w:hAnsi="Times New Roman"/>
                <w:sz w:val="28"/>
              </w:rPr>
            </w:pPr>
            <w:r w:rsidRPr="00C00896">
              <w:rPr>
                <w:rFonts w:ascii="Times New Roman" w:hAnsi="Times New Roman"/>
                <w:sz w:val="28"/>
              </w:rPr>
              <w:t>3</w:t>
            </w:r>
            <w:r w:rsidR="00DC75FA">
              <w:rPr>
                <w:rFonts w:ascii="Times New Roman" w:hAnsi="Times New Roman"/>
                <w:sz w:val="28"/>
              </w:rPr>
              <w:t>12</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FD47EB"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АДАПТИРОВАННАЯ ОСНОВНАЯ ОБЩЕОБРАЗОВАТЕЛЬНАЯ ПРОГРАММА ОБРАЗОВАНИЯ ОБУЧАЮЩИХСЯ С ЛЕГКОЙ УМСТВЕННОЙ ОТСТАЛОСТЬЮ (ИНТЕЛЛЕКТУ</w:t>
      </w:r>
      <w:r>
        <w:rPr>
          <w:rFonts w:ascii="Times New Roman" w:hAnsi="Times New Roman" w:cs="Times New Roman"/>
          <w:b/>
          <w:sz w:val="28"/>
          <w:szCs w:val="28"/>
        </w:rPr>
        <w:t xml:space="preserve">АЛЬНЫМИ НАРУШЕНИЯМИ) </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Умственная отсталость — это стойкое, выраженное недоразвитие познавательной деятельности вследствие диффузного (разлитого) </w:t>
      </w:r>
      <w:r>
        <w:rPr>
          <w:rFonts w:ascii="Times New Roman" w:hAnsi="Times New Roman" w:cs="Times New Roman"/>
          <w:color w:val="auto"/>
          <w:sz w:val="28"/>
          <w:szCs w:val="28"/>
        </w:rPr>
        <w:lastRenderedPageBreak/>
        <w:t>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w:t>
      </w:r>
      <w:r>
        <w:rPr>
          <w:rFonts w:ascii="Times New Roman" w:hAnsi="Times New Roman" w:cs="Times New Roman"/>
          <w:color w:val="auto"/>
          <w:sz w:val="28"/>
          <w:szCs w:val="28"/>
        </w:rPr>
        <w:lastRenderedPageBreak/>
        <w:t>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 xml:space="preserve">тности </w:t>
      </w:r>
      <w:r>
        <w:rPr>
          <w:rFonts w:ascii="Times New Roman" w:hAnsi="Times New Roman" w:cs="Times New Roman"/>
          <w:color w:val="auto"/>
          <w:sz w:val="28"/>
          <w:szCs w:val="28"/>
          <w:shd w:val="clear" w:color="auto" w:fill="FFFFFF"/>
        </w:rPr>
        <w:lastRenderedPageBreak/>
        <w:t>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lastRenderedPageBreak/>
        <w:t>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 xml:space="preserve">нка с умственной </w:t>
      </w:r>
      <w:r>
        <w:rPr>
          <w:rFonts w:ascii="Times New Roman" w:hAnsi="Times New Roman" w:cs="Times New Roman"/>
          <w:color w:val="auto"/>
          <w:sz w:val="28"/>
          <w:szCs w:val="28"/>
          <w:shd w:val="clear" w:color="auto" w:fill="FFFFFF"/>
        </w:rPr>
        <w:lastRenderedPageBreak/>
        <w:t>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обучающихся к овладению </w:t>
      </w:r>
      <w:r>
        <w:rPr>
          <w:rFonts w:ascii="Times New Roman" w:hAnsi="Times New Roman" w:cs="Times New Roman"/>
          <w:color w:val="auto"/>
          <w:sz w:val="28"/>
          <w:szCs w:val="28"/>
        </w:rPr>
        <w:lastRenderedPageBreak/>
        <w:t>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планированию и контролю, </w:t>
      </w:r>
      <w:r>
        <w:rPr>
          <w:rFonts w:ascii="Times New Roman" w:hAnsi="Times New Roman" w:cs="Times New Roman"/>
          <w:color w:val="auto"/>
          <w:sz w:val="28"/>
          <w:szCs w:val="28"/>
        </w:rPr>
        <w:lastRenderedPageBreak/>
        <w:t>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системы, </w:t>
      </w:r>
      <w:r>
        <w:rPr>
          <w:rFonts w:ascii="Times New Roman" w:hAnsi="Times New Roman" w:cs="Times New Roman"/>
          <w:color w:val="auto"/>
          <w:sz w:val="28"/>
          <w:szCs w:val="28"/>
        </w:rPr>
        <w:lastRenderedPageBreak/>
        <w:t>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lastRenderedPageBreak/>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8"/>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8"/>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 xml:space="preserve">ет учитывать мнение родителей (законных </w:t>
      </w:r>
      <w:r>
        <w:rPr>
          <w:rFonts w:ascii="Times New Roman" w:hAnsi="Times New Roman" w:cs="Times New Roman"/>
          <w:color w:val="auto"/>
          <w:sz w:val="28"/>
          <w:szCs w:val="28"/>
        </w:rPr>
        <w:lastRenderedPageBreak/>
        <w:t>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lastRenderedPageBreak/>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w:t>
      </w:r>
      <w:r>
        <w:rPr>
          <w:rFonts w:ascii="Times New Roman" w:hAnsi="Times New Roman" w:cs="Times New Roman"/>
          <w:color w:val="auto"/>
          <w:sz w:val="28"/>
          <w:szCs w:val="28"/>
        </w:rPr>
        <w:lastRenderedPageBreak/>
        <w:t xml:space="preserve">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 xml:space="preserve">ных результатов следует из всего спектра оценок выбирать такие, </w:t>
      </w:r>
      <w:r>
        <w:rPr>
          <w:rFonts w:ascii="Times New Roman" w:hAnsi="Times New Roman" w:cs="Times New Roman"/>
          <w:color w:val="auto"/>
          <w:sz w:val="28"/>
          <w:szCs w:val="28"/>
        </w:rPr>
        <w:lastRenderedPageBreak/>
        <w:t>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w:t>
      </w:r>
      <w:r>
        <w:rPr>
          <w:rFonts w:ascii="Times New Roman" w:hAnsi="Times New Roman" w:cs="Times New Roman"/>
          <w:sz w:val="28"/>
          <w:szCs w:val="28"/>
        </w:rPr>
        <w:lastRenderedPageBreak/>
        <w:t xml:space="preserve">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lastRenderedPageBreak/>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w:t>
      </w:r>
      <w:r>
        <w:rPr>
          <w:rFonts w:ascii="Times New Roman" w:hAnsi="Times New Roman"/>
          <w:sz w:val="28"/>
          <w:szCs w:val="28"/>
        </w:rP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lastRenderedPageBreak/>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w:t>
      </w:r>
      <w:r>
        <w:rPr>
          <w:rFonts w:ascii="Times New Roman" w:hAnsi="Times New Roman" w:cs="Times New Roman"/>
          <w:bCs/>
          <w:color w:val="auto"/>
          <w:sz w:val="28"/>
          <w:szCs w:val="28"/>
        </w:rPr>
        <w:lastRenderedPageBreak/>
        <w:t xml:space="preserve">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w:t>
      </w:r>
      <w:r>
        <w:rPr>
          <w:rFonts w:ascii="Times New Roman" w:hAnsi="Times New Roman" w:cs="Times New Roman"/>
          <w:color w:val="auto"/>
          <w:sz w:val="28"/>
          <w:szCs w:val="28"/>
        </w:rPr>
        <w:lastRenderedPageBreak/>
        <w:t>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 xml:space="preserve">ти </w:t>
      </w:r>
      <w:r>
        <w:rPr>
          <w:rFonts w:ascii="Times New Roman" w:hAnsi="Times New Roman" w:cs="Times New Roman"/>
          <w:bCs/>
          <w:color w:val="auto"/>
          <w:sz w:val="28"/>
          <w:szCs w:val="28"/>
        </w:rPr>
        <w:lastRenderedPageBreak/>
        <w:t>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w:t>
      </w:r>
      <w:r>
        <w:rPr>
          <w:rFonts w:ascii="Times New Roman" w:hAnsi="Times New Roman" w:cs="Times New Roman"/>
          <w:color w:val="auto"/>
          <w:sz w:val="28"/>
          <w:szCs w:val="28"/>
        </w:rPr>
        <w:lastRenderedPageBreak/>
        <w:t>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rPr>
          <w:rFonts w:ascii="Times New Roman" w:hAnsi="Times New Roman" w:cs="Times New Roman"/>
          <w:color w:val="auto"/>
          <w:sz w:val="28"/>
          <w:szCs w:val="28"/>
        </w:rP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 xml:space="preserve">Деревья. Кустарники. Травянистые </w:t>
      </w:r>
      <w:r>
        <w:rPr>
          <w:rFonts w:ascii="Times New Roman" w:hAnsi="Times New Roman"/>
          <w:iCs/>
          <w:color w:val="auto"/>
          <w:sz w:val="28"/>
          <w:szCs w:val="28"/>
        </w:rPr>
        <w:lastRenderedPageBreak/>
        <w:t>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w:t>
      </w:r>
      <w:r>
        <w:rPr>
          <w:rFonts w:ascii="Times New Roman" w:hAnsi="Times New Roman" w:cs="Times New Roman"/>
          <w:color w:val="000000"/>
          <w:sz w:val="28"/>
          <w:szCs w:val="28"/>
        </w:rPr>
        <w:lastRenderedPageBreak/>
        <w:t xml:space="preserve">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sidRPr="00FD47EB">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lastRenderedPageBreak/>
        <w:t>― </w:t>
      </w:r>
      <w:r w:rsidRPr="00FD47EB">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пение коротких попевок на одном дыхании;</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FD47EB">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FD47EB">
        <w:rPr>
          <w:rFonts w:ascii="Times New Roman" w:hAnsi="Times New Roman" w:cs="Times New Roman"/>
          <w:i/>
          <w:color w:val="auto"/>
          <w:sz w:val="28"/>
          <w:szCs w:val="28"/>
          <w:shd w:val="clear" w:color="auto" w:fill="FFFCF3"/>
        </w:rPr>
        <w:t>а капелла</w:t>
      </w:r>
      <w:r w:rsidRPr="00FD47EB">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sidRPr="00FD47EB">
        <w:rPr>
          <w:rFonts w:ascii="Times New Roman" w:hAnsi="Times New Roman" w:cs="Times New Roman"/>
          <w:color w:val="auto"/>
          <w:sz w:val="28"/>
          <w:szCs w:val="28"/>
          <w:shd w:val="clear" w:color="auto" w:fill="FFFCF3"/>
        </w:rPr>
        <w:lastRenderedPageBreak/>
        <w:t>мелодии (сверху вниз или снизу вверх); развитие умения определять сильную долю на слух;</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FD47EB">
        <w:rPr>
          <w:rFonts w:ascii="Times New Roman" w:hAnsi="Times New Roman" w:cs="Times New Roman"/>
          <w:color w:val="auto"/>
          <w:sz w:val="28"/>
          <w:szCs w:val="28"/>
          <w:shd w:val="clear" w:color="auto" w:fill="FFFCF3"/>
          <w:lang w:val="en-US"/>
        </w:rPr>
        <w:t>mezzo</w:t>
      </w:r>
      <w:r w:rsidRPr="00FD47EB">
        <w:rPr>
          <w:rFonts w:ascii="Times New Roman" w:hAnsi="Times New Roman" w:cs="Times New Roman"/>
          <w:color w:val="auto"/>
          <w:sz w:val="28"/>
          <w:szCs w:val="28"/>
          <w:shd w:val="clear" w:color="auto" w:fill="FFFCF3"/>
        </w:rPr>
        <w:t xml:space="preserve"> </w:t>
      </w:r>
      <w:r w:rsidRPr="00FD47EB">
        <w:rPr>
          <w:rFonts w:ascii="Times New Roman" w:hAnsi="Times New Roman" w:cs="Times New Roman"/>
          <w:color w:val="auto"/>
          <w:sz w:val="28"/>
          <w:szCs w:val="28"/>
          <w:shd w:val="clear" w:color="auto" w:fill="FFFCF3"/>
          <w:lang w:val="en-US"/>
        </w:rPr>
        <w:t>piano</w:t>
      </w:r>
      <w:r w:rsidRPr="00FD47EB">
        <w:rPr>
          <w:rFonts w:ascii="Times New Roman" w:hAnsi="Times New Roman" w:cs="Times New Roman"/>
          <w:color w:val="auto"/>
          <w:sz w:val="28"/>
          <w:szCs w:val="28"/>
          <w:shd w:val="clear" w:color="auto" w:fill="FFFCF3"/>
        </w:rPr>
        <w:t xml:space="preserve"> (умеренно тихо) и </w:t>
      </w:r>
      <w:r w:rsidRPr="00FD47EB">
        <w:rPr>
          <w:rFonts w:ascii="Times New Roman" w:hAnsi="Times New Roman" w:cs="Times New Roman"/>
          <w:color w:val="auto"/>
          <w:sz w:val="28"/>
          <w:szCs w:val="28"/>
          <w:shd w:val="clear" w:color="auto" w:fill="FFFCF3"/>
          <w:lang w:val="en-US"/>
        </w:rPr>
        <w:t>mezzo</w:t>
      </w:r>
      <w:r w:rsidRPr="00FD47EB">
        <w:rPr>
          <w:rFonts w:ascii="Times New Roman" w:hAnsi="Times New Roman" w:cs="Times New Roman"/>
          <w:color w:val="auto"/>
          <w:sz w:val="28"/>
          <w:szCs w:val="28"/>
          <w:shd w:val="clear" w:color="auto" w:fill="FFFCF3"/>
        </w:rPr>
        <w:t xml:space="preserve"> </w:t>
      </w:r>
      <w:r w:rsidRPr="00FD47EB">
        <w:rPr>
          <w:rFonts w:ascii="Times New Roman" w:hAnsi="Times New Roman" w:cs="Times New Roman"/>
          <w:color w:val="auto"/>
          <w:sz w:val="28"/>
          <w:szCs w:val="28"/>
          <w:shd w:val="clear" w:color="auto" w:fill="FFFCF3"/>
          <w:lang w:val="en-US"/>
        </w:rPr>
        <w:t>forte</w:t>
      </w:r>
      <w:r w:rsidRPr="00FD47EB">
        <w:rPr>
          <w:rFonts w:ascii="Times New Roman" w:hAnsi="Times New Roman" w:cs="Times New Roman"/>
          <w:color w:val="auto"/>
          <w:sz w:val="28"/>
          <w:szCs w:val="28"/>
          <w:shd w:val="clear" w:color="auto" w:fill="FFFCF3"/>
        </w:rPr>
        <w:t xml:space="preserve"> (умеренно громко);</w:t>
      </w:r>
    </w:p>
    <w:p w:rsidR="005B5BE4" w:rsidRPr="00FD47EB" w:rsidRDefault="005B5BE4">
      <w:pPr>
        <w:spacing w:after="0" w:line="360" w:lineRule="auto"/>
        <w:ind w:firstLine="709"/>
        <w:jc w:val="both"/>
        <w:rPr>
          <w:rStyle w:val="apple-style-span"/>
          <w:rFonts w:ascii="Times New Roman" w:hAnsi="Times New Roman" w:cs="Times New Roman"/>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FD47EB">
        <w:rPr>
          <w:rFonts w:ascii="Times New Roman" w:hAnsi="Times New Roman" w:cs="Times New Roman"/>
          <w:i/>
          <w:color w:val="auto"/>
          <w:sz w:val="28"/>
          <w:szCs w:val="28"/>
          <w:shd w:val="clear" w:color="auto" w:fill="FFFCF3"/>
        </w:rPr>
        <w:t>ми1 – ля1, ре1 – си1, до1 – до2.</w:t>
      </w:r>
    </w:p>
    <w:p w:rsidR="005B5BE4" w:rsidRPr="00FD47EB" w:rsidRDefault="005B5BE4">
      <w:pPr>
        <w:spacing w:after="0" w:line="360" w:lineRule="auto"/>
        <w:ind w:firstLine="709"/>
        <w:jc w:val="both"/>
        <w:rPr>
          <w:rFonts w:ascii="Times New Roman" w:hAnsi="Times New Roman" w:cs="Times New Roman"/>
          <w:b/>
          <w:color w:val="auto"/>
          <w:sz w:val="28"/>
          <w:szCs w:val="28"/>
        </w:rPr>
      </w:pPr>
      <w:r w:rsidRPr="00FD47EB">
        <w:rPr>
          <w:rStyle w:val="apple-style-span"/>
          <w:rFonts w:ascii="Times New Roman" w:hAnsi="Times New Roman" w:cs="Times New Roman"/>
          <w:color w:val="auto"/>
          <w:sz w:val="28"/>
          <w:szCs w:val="28"/>
        </w:rPr>
        <w:t>― </w:t>
      </w:r>
      <w:r w:rsidRPr="00FD47EB">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w:t>
      </w:r>
      <w:r>
        <w:rPr>
          <w:rStyle w:val="apple-converted-space"/>
          <w:rFonts w:ascii="Times New Roman" w:hAnsi="Times New Roman"/>
          <w:sz w:val="28"/>
          <w:szCs w:val="28"/>
          <w:shd w:val="clear" w:color="auto" w:fill="FFFFFF"/>
        </w:rPr>
        <w:lastRenderedPageBreak/>
        <w:t>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 xml:space="preserve">Объем – основа языка скульптуры. Красота человека, животных, выраженная </w:t>
      </w:r>
      <w:r>
        <w:rPr>
          <w:rFonts w:ascii="Times New Roman" w:hAnsi="Times New Roman" w:cs="Times New Roman"/>
          <w:sz w:val="28"/>
          <w:szCs w:val="28"/>
        </w:rPr>
        <w:lastRenderedPageBreak/>
        <w:t>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 xml:space="preserve">ме, </w:t>
      </w:r>
      <w:r>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w:t>
      </w:r>
      <w:r>
        <w:rPr>
          <w:rFonts w:ascii="Times New Roman" w:hAnsi="Times New Roman" w:cs="Times New Roman"/>
          <w:color w:val="000000"/>
          <w:spacing w:val="-3"/>
          <w:sz w:val="28"/>
          <w:szCs w:val="28"/>
        </w:rPr>
        <w:lastRenderedPageBreak/>
        <w:t xml:space="preserve">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w:t>
      </w:r>
      <w:r>
        <w:rPr>
          <w:rFonts w:ascii="Times New Roman" w:hAnsi="Times New Roman" w:cs="Times New Roman"/>
          <w:color w:val="000000"/>
          <w:spacing w:val="2"/>
          <w:sz w:val="28"/>
          <w:szCs w:val="28"/>
        </w:rPr>
        <w:lastRenderedPageBreak/>
        <w:t xml:space="preserve">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w:t>
      </w:r>
      <w:r>
        <w:rPr>
          <w:rFonts w:ascii="Times New Roman" w:hAnsi="Times New Roman" w:cs="Times New Roman"/>
          <w:color w:val="000000"/>
          <w:sz w:val="28"/>
          <w:szCs w:val="28"/>
        </w:rPr>
        <w:lastRenderedPageBreak/>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w:t>
      </w:r>
      <w:r>
        <w:rPr>
          <w:rFonts w:ascii="Times New Roman" w:hAnsi="Times New Roman" w:cs="Times New Roman"/>
          <w:color w:val="auto"/>
          <w:sz w:val="28"/>
          <w:szCs w:val="28"/>
        </w:rPr>
        <w:lastRenderedPageBreak/>
        <w:t xml:space="preserve">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w:t>
      </w:r>
      <w:r>
        <w:rPr>
          <w:color w:val="auto"/>
          <w:sz w:val="28"/>
          <w:szCs w:val="28"/>
        </w:rPr>
        <w:lastRenderedPageBreak/>
        <w:t xml:space="preserve">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w:t>
      </w:r>
      <w:r>
        <w:rPr>
          <w:rFonts w:ascii="Times New Roman" w:hAnsi="Times New Roman" w:cs="Times New Roman"/>
          <w:sz w:val="28"/>
          <w:szCs w:val="28"/>
        </w:rPr>
        <w:lastRenderedPageBreak/>
        <w:t>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w:t>
      </w:r>
      <w:r>
        <w:rPr>
          <w:caps w:val="0"/>
        </w:rPr>
        <w:lastRenderedPageBreak/>
        <w:t>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r>
        <w:rPr>
          <w:rFonts w:ascii="Times New Roman" w:hAnsi="Times New Roman" w:cs="Times New Roman"/>
          <w:sz w:val="28"/>
          <w:szCs w:val="28"/>
        </w:rPr>
        <w:lastRenderedPageBreak/>
        <w:t>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w:t>
      </w:r>
      <w:r>
        <w:rPr>
          <w:rFonts w:ascii="Times New Roman" w:hAnsi="Times New Roman" w:cs="Times New Roman"/>
          <w:sz w:val="28"/>
          <w:szCs w:val="28"/>
        </w:rPr>
        <w:lastRenderedPageBreak/>
        <w:t>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 xml:space="preserve">буется уделять </w:t>
      </w:r>
      <w:r>
        <w:rPr>
          <w:rFonts w:ascii="Times New Roman" w:hAnsi="Times New Roman" w:cs="Times New Roman"/>
          <w:sz w:val="28"/>
          <w:szCs w:val="28"/>
        </w:rPr>
        <w:lastRenderedPageBreak/>
        <w:t>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w:t>
      </w:r>
      <w:r>
        <w:rPr>
          <w:rFonts w:ascii="Times New Roman" w:hAnsi="Times New Roman" w:cs="Times New Roman"/>
          <w:sz w:val="28"/>
          <w:szCs w:val="28"/>
        </w:rPr>
        <w:lastRenderedPageBreak/>
        <w:t>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w:t>
      </w:r>
      <w:r>
        <w:rPr>
          <w:rFonts w:ascii="Times New Roman" w:hAnsi="Times New Roman" w:cs="Times New Roman"/>
          <w:sz w:val="28"/>
          <w:szCs w:val="28"/>
        </w:rPr>
        <w:lastRenderedPageBreak/>
        <w:t>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температуры — градус. Температура плавления льда и кипения воды. Работа воды в природе. </w:t>
      </w:r>
      <w:r>
        <w:rPr>
          <w:rFonts w:ascii="Times New Roman" w:hAnsi="Times New Roman" w:cs="Times New Roman"/>
          <w:sz w:val="28"/>
          <w:szCs w:val="28"/>
        </w:rPr>
        <w:lastRenderedPageBreak/>
        <w:t>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Pr>
          <w:rFonts w:ascii="Times New Roman" w:hAnsi="Times New Roman" w:cs="Times New Roman"/>
          <w:sz w:val="28"/>
          <w:szCs w:val="28"/>
        </w:rPr>
        <w:lastRenderedPageBreak/>
        <w:t>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CF9A"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E723D"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w:t>
      </w:r>
      <w:r>
        <w:rPr>
          <w:sz w:val="28"/>
          <w:szCs w:val="28"/>
        </w:rPr>
        <w:lastRenderedPageBreak/>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w:t>
      </w:r>
      <w:r>
        <w:rPr>
          <w:rFonts w:ascii="Times New Roman" w:hAnsi="Times New Roman" w:cs="Times New Roman"/>
          <w:color w:val="auto"/>
          <w:sz w:val="28"/>
          <w:szCs w:val="28"/>
        </w:rPr>
        <w:lastRenderedPageBreak/>
        <w:t>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lastRenderedPageBreak/>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w:t>
      </w:r>
      <w:r>
        <w:rPr>
          <w:rFonts w:ascii="Times New Roman" w:hAnsi="Times New Roman" w:cs="Times New Roman"/>
          <w:color w:val="auto"/>
          <w:sz w:val="28"/>
          <w:szCs w:val="28"/>
        </w:rPr>
        <w:lastRenderedPageBreak/>
        <w:t xml:space="preserve">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w:t>
      </w:r>
      <w:r>
        <w:rPr>
          <w:rFonts w:ascii="Times New Roman" w:hAnsi="Times New Roman" w:cs="Times New Roman"/>
          <w:color w:val="auto"/>
          <w:sz w:val="28"/>
          <w:szCs w:val="28"/>
        </w:rPr>
        <w:lastRenderedPageBreak/>
        <w:t>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w:t>
      </w:r>
      <w:r>
        <w:rPr>
          <w:rFonts w:ascii="Times New Roman" w:hAnsi="Times New Roman" w:cs="Times New Roman"/>
          <w:color w:val="auto"/>
          <w:sz w:val="28"/>
          <w:szCs w:val="28"/>
        </w:rPr>
        <w:lastRenderedPageBreak/>
        <w:t>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w:t>
      </w:r>
      <w:r>
        <w:rPr>
          <w:rFonts w:ascii="Times New Roman" w:hAnsi="Times New Roman" w:cs="Times New Roman"/>
          <w:color w:val="auto"/>
          <w:sz w:val="28"/>
          <w:szCs w:val="28"/>
        </w:rPr>
        <w:lastRenderedPageBreak/>
        <w:t>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68573"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lastRenderedPageBreak/>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84331"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sidR="005B5BE4">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057AC"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 xml:space="preserve">ршенствования жилища. Влияние </w:t>
      </w:r>
      <w:r>
        <w:rPr>
          <w:rFonts w:ascii="Times New Roman" w:hAnsi="Times New Roman"/>
          <w:color w:val="auto"/>
          <w:sz w:val="28"/>
          <w:szCs w:val="28"/>
        </w:rPr>
        <w:lastRenderedPageBreak/>
        <w:t>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1E4A5"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lastRenderedPageBreak/>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A0F27"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lastRenderedPageBreak/>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 xml:space="preserve">ние </w:t>
      </w:r>
      <w:r>
        <w:rPr>
          <w:rStyle w:val="apple-converted-space"/>
          <w:rFonts w:ascii="Times New Roman" w:hAnsi="Times New Roman" w:cs="Times New Roman"/>
          <w:color w:val="auto"/>
          <w:sz w:val="28"/>
          <w:szCs w:val="28"/>
          <w:shd w:val="clear" w:color="auto" w:fill="FFFFFF"/>
        </w:rPr>
        <w:lastRenderedPageBreak/>
        <w:t>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и  в </w:t>
      </w:r>
      <w:r>
        <w:rPr>
          <w:rStyle w:val="apple-converted-space"/>
          <w:rFonts w:ascii="Times New Roman" w:hAnsi="Times New Roman" w:cs="Times New Roman"/>
          <w:color w:val="auto"/>
          <w:sz w:val="28"/>
          <w:szCs w:val="28"/>
          <w:shd w:val="clear" w:color="auto" w:fill="FFFFFF"/>
        </w:rPr>
        <w:lastRenderedPageBreak/>
        <w:t>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 xml:space="preserve">работка новых подходов </w:t>
      </w:r>
      <w:r>
        <w:rPr>
          <w:rStyle w:val="apple-converted-space"/>
          <w:rFonts w:ascii="Times New Roman" w:hAnsi="Times New Roman" w:cs="Times New Roman"/>
          <w:color w:val="auto"/>
          <w:sz w:val="28"/>
          <w:szCs w:val="28"/>
          <w:shd w:val="clear" w:color="auto" w:fill="FFFFFF"/>
        </w:rPr>
        <w:lastRenderedPageBreak/>
        <w:t>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 xml:space="preserve">блике. Внешняя политика России в 1990-е гг. Отношения со </w:t>
      </w:r>
      <w:r>
        <w:rPr>
          <w:rStyle w:val="apple-converted-space"/>
          <w:rFonts w:ascii="Times New Roman" w:hAnsi="Times New Roman" w:cs="Times New Roman"/>
          <w:color w:val="auto"/>
          <w:sz w:val="28"/>
          <w:szCs w:val="28"/>
          <w:shd w:val="clear" w:color="auto" w:fill="FFFFFF"/>
        </w:rPr>
        <w:lastRenderedPageBreak/>
        <w:t>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w:t>
      </w:r>
      <w:r>
        <w:rPr>
          <w:rFonts w:ascii="Times New Roman" w:hAnsi="Times New Roman" w:cs="Times New Roman"/>
          <w:sz w:val="28"/>
          <w:szCs w:val="28"/>
        </w:rPr>
        <w:lastRenderedPageBreak/>
        <w:t>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w:t>
      </w:r>
      <w:r>
        <w:rPr>
          <w:rFonts w:ascii="Times New Roman" w:hAnsi="Times New Roman" w:cs="Times New Roman"/>
          <w:color w:val="000000"/>
          <w:sz w:val="28"/>
          <w:szCs w:val="28"/>
          <w:shd w:val="clear" w:color="auto" w:fill="FFFFFF"/>
        </w:rPr>
        <w:lastRenderedPageBreak/>
        <w:t>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w:t>
      </w:r>
      <w:r>
        <w:rPr>
          <w:rFonts w:ascii="Times New Roman" w:hAnsi="Times New Roman" w:cs="Times New Roman"/>
          <w:sz w:val="28"/>
          <w:szCs w:val="28"/>
        </w:rPr>
        <w:lastRenderedPageBreak/>
        <w:t xml:space="preserve">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lastRenderedPageBreak/>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w:t>
      </w:r>
      <w:r>
        <w:rPr>
          <w:rFonts w:ascii="Times New Roman" w:hAnsi="Times New Roman" w:cs="Times New Roman"/>
          <w:color w:val="auto"/>
          <w:sz w:val="28"/>
          <w:szCs w:val="28"/>
        </w:rPr>
        <w:lastRenderedPageBreak/>
        <w:t xml:space="preserve">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w:t>
      </w:r>
      <w:r>
        <w:rPr>
          <w:rFonts w:ascii="Times New Roman" w:hAnsi="Times New Roman" w:cs="Times New Roman"/>
          <w:color w:val="auto"/>
          <w:sz w:val="28"/>
          <w:szCs w:val="28"/>
        </w:rPr>
        <w:lastRenderedPageBreak/>
        <w:t xml:space="preserve">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w:t>
      </w:r>
      <w:r>
        <w:rPr>
          <w:rFonts w:ascii="Times New Roman" w:hAnsi="Times New Roman" w:cs="Times New Roman"/>
          <w:color w:val="auto"/>
          <w:sz w:val="28"/>
          <w:szCs w:val="28"/>
        </w:rPr>
        <w:lastRenderedPageBreak/>
        <w:t xml:space="preserve">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Беременность, роды. Семейный уклад с появлением </w:t>
      </w:r>
      <w:r>
        <w:rPr>
          <w:rFonts w:ascii="Times New Roman" w:hAnsi="Times New Roman" w:cs="Times New Roman"/>
          <w:color w:val="auto"/>
          <w:sz w:val="28"/>
          <w:szCs w:val="28"/>
        </w:rPr>
        <w:lastRenderedPageBreak/>
        <w:t>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 xml:space="preserve">ва. Норма права как элемент права; структура правовых норм, их виды. </w:t>
      </w:r>
      <w:r>
        <w:rPr>
          <w:rStyle w:val="apple-converted-space"/>
          <w:rFonts w:ascii="Times New Roman" w:hAnsi="Times New Roman" w:cs="Times New Roman"/>
          <w:color w:val="auto"/>
          <w:sz w:val="28"/>
          <w:szCs w:val="28"/>
          <w:shd w:val="clear" w:color="auto" w:fill="FFFFFF"/>
        </w:rPr>
        <w:lastRenderedPageBreak/>
        <w:t>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lastRenderedPageBreak/>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lastRenderedPageBreak/>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w:t>
      </w:r>
      <w:r>
        <w:rPr>
          <w:rFonts w:ascii="Times New Roman" w:hAnsi="Times New Roman" w:cs="Times New Roman"/>
          <w:color w:val="000000"/>
          <w:spacing w:val="-2"/>
          <w:sz w:val="28"/>
          <w:szCs w:val="28"/>
        </w:rPr>
        <w:lastRenderedPageBreak/>
        <w:t xml:space="preserve">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lastRenderedPageBreak/>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 xml:space="preserve">Выбор способа действия по </w:t>
      </w:r>
      <w:r>
        <w:rPr>
          <w:rFonts w:ascii="Times New Roman" w:hAnsi="Times New Roman" w:cs="Times New Roman"/>
          <w:sz w:val="28"/>
          <w:szCs w:val="28"/>
        </w:rPr>
        <w:lastRenderedPageBreak/>
        <w:t>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w:t>
      </w:r>
      <w:r>
        <w:rPr>
          <w:rFonts w:ascii="Times New Roman" w:hAnsi="Times New Roman" w:cs="Times New Roman"/>
          <w:color w:val="auto"/>
          <w:sz w:val="28"/>
          <w:szCs w:val="28"/>
        </w:rPr>
        <w:lastRenderedPageBreak/>
        <w:t xml:space="preserve">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том, что такое «хорошо» и что такое «плохо», </w:t>
      </w:r>
      <w:r>
        <w:rPr>
          <w:rFonts w:ascii="Times New Roman" w:hAnsi="Times New Roman" w:cs="Times New Roman"/>
          <w:color w:val="auto"/>
          <w:sz w:val="28"/>
          <w:szCs w:val="28"/>
        </w:rPr>
        <w:lastRenderedPageBreak/>
        <w:t>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матривать учет психофизиологических особенностей </w:t>
      </w:r>
      <w:r>
        <w:rPr>
          <w:rFonts w:ascii="Times New Roman" w:hAnsi="Times New Roman" w:cs="Times New Roman"/>
          <w:color w:val="auto"/>
          <w:sz w:val="28"/>
          <w:szCs w:val="28"/>
        </w:rPr>
        <w:lastRenderedPageBreak/>
        <w:t>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w:t>
      </w:r>
      <w:r>
        <w:rPr>
          <w:rFonts w:ascii="Times New Roman" w:hAnsi="Times New Roman" w:cs="Times New Roman"/>
          <w:color w:val="auto"/>
          <w:sz w:val="28"/>
          <w:szCs w:val="28"/>
        </w:rPr>
        <w:lastRenderedPageBreak/>
        <w:t xml:space="preserve">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обучающимися представлений и знаний (о Родине, о </w:t>
      </w:r>
      <w:r>
        <w:rPr>
          <w:rFonts w:ascii="Times New Roman" w:hAnsi="Times New Roman" w:cs="Times New Roman"/>
          <w:color w:val="auto"/>
          <w:sz w:val="28"/>
          <w:szCs w:val="28"/>
        </w:rPr>
        <w:lastRenderedPageBreak/>
        <w:t>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w:t>
      </w:r>
      <w:r>
        <w:rPr>
          <w:rFonts w:ascii="Times New Roman" w:hAnsi="Times New Roman" w:cs="Times New Roman"/>
          <w:color w:val="auto"/>
          <w:sz w:val="28"/>
          <w:szCs w:val="28"/>
        </w:rPr>
        <w:lastRenderedPageBreak/>
        <w:t xml:space="preserve">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lastRenderedPageBreak/>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r>
      <w:r>
        <w:rPr>
          <w:rFonts w:ascii="Times New Roman" w:hAnsi="Times New Roman"/>
          <w:sz w:val="28"/>
          <w:szCs w:val="28"/>
        </w:rPr>
        <w:lastRenderedPageBreak/>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lastRenderedPageBreak/>
        <w:t xml:space="preserve">Цель </w:t>
      </w:r>
      <w:bookmarkEnd w:id="3"/>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подход, </w:t>
      </w:r>
      <w:r>
        <w:rPr>
          <w:rFonts w:ascii="Times New Roman" w:hAnsi="Times New Roman" w:cs="Times New Roman"/>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lastRenderedPageBreak/>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lastRenderedPageBreak/>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r>
        <w:rPr>
          <w:color w:val="auto"/>
          <w:sz w:val="28"/>
          <w:szCs w:val="28"/>
        </w:rPr>
        <w:lastRenderedPageBreak/>
        <w:t>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w:t>
      </w:r>
      <w:r>
        <w:rPr>
          <w:rFonts w:ascii="Times New Roman" w:hAnsi="Times New Roman" w:cs="Times New Roman"/>
          <w:sz w:val="28"/>
          <w:szCs w:val="28"/>
        </w:rPr>
        <w:lastRenderedPageBreak/>
        <w:t>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w:t>
      </w:r>
      <w:r>
        <w:rPr>
          <w:sz w:val="28"/>
          <w:szCs w:val="28"/>
        </w:rPr>
        <w:lastRenderedPageBreak/>
        <w:t>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DC75FA" w:rsidRDefault="00DC75FA">
      <w:pPr>
        <w:pStyle w:val="afe"/>
        <w:spacing w:line="360" w:lineRule="auto"/>
        <w:ind w:firstLine="454"/>
        <w:rPr>
          <w:rFonts w:ascii="Times New Roman" w:hAnsi="Times New Roman" w:cs="Times New Roman"/>
          <w:color w:val="auto"/>
          <w:sz w:val="24"/>
          <w:szCs w:val="24"/>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Default="00DC75FA">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7"/>
            <w:tcBorders>
              <w:top w:val="single" w:sz="4" w:space="0" w:color="auto"/>
              <w:bottom w:val="single" w:sz="4" w:space="0" w:color="auto"/>
            </w:tcBorders>
          </w:tcPr>
          <w:p w:rsidR="008C3006" w:rsidRPr="008C3006" w:rsidRDefault="008C3006" w:rsidP="008C3006">
            <w:pPr>
              <w:pStyle w:val="afd"/>
            </w:pP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DC75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271DC6" w:rsidRDefault="00271DC6" w:rsidP="00DC75FA">
      <w:pPr>
        <w:pStyle w:val="31"/>
        <w:spacing w:before="0" w:after="0" w:line="276" w:lineRule="auto"/>
        <w:jc w:val="left"/>
        <w:rPr>
          <w:rFonts w:ascii="Times New Roman" w:hAnsi="Times New Roman" w:cs="Times New Roman"/>
          <w:bCs w:val="0"/>
          <w:i w:val="0"/>
          <w:iCs w:val="0"/>
          <w:color w:val="auto"/>
          <w:sz w:val="24"/>
          <w:szCs w:val="24"/>
        </w:rPr>
      </w:pPr>
    </w:p>
    <w:p w:rsidR="00DC75FA" w:rsidRDefault="00DC75FA" w:rsidP="00DC75FA">
      <w:pPr>
        <w:pStyle w:val="31"/>
        <w:spacing w:before="0" w:after="0" w:line="276" w:lineRule="auto"/>
        <w:jc w:val="left"/>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 xml:space="preserve">ной физической культуре, </w:t>
      </w:r>
      <w:r>
        <w:rPr>
          <w:rFonts w:ascii="Times New Roman" w:hAnsi="Times New Roman"/>
          <w:sz w:val="28"/>
          <w:szCs w:val="28"/>
        </w:rPr>
        <w:lastRenderedPageBreak/>
        <w:t>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w:t>
      </w:r>
      <w:r>
        <w:rPr>
          <w:sz w:val="28"/>
          <w:szCs w:val="28"/>
        </w:rPr>
        <w:lastRenderedPageBreak/>
        <w:t xml:space="preserve">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w:t>
      </w:r>
      <w:r>
        <w:rPr>
          <w:rFonts w:ascii="Times New Roman" w:hAnsi="Times New Roman" w:cs="Times New Roman"/>
          <w:sz w:val="28"/>
          <w:szCs w:val="28"/>
        </w:rPr>
        <w:lastRenderedPageBreak/>
        <w:t>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на получение </w:t>
      </w:r>
      <w:r>
        <w:rPr>
          <w:rFonts w:ascii="Times New Roman" w:hAnsi="Times New Roman" w:cs="Times New Roman"/>
          <w:sz w:val="28"/>
          <w:szCs w:val="28"/>
        </w:rPr>
        <w:lastRenderedPageBreak/>
        <w:t>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lastRenderedPageBreak/>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lastRenderedPageBreak/>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lastRenderedPageBreak/>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1214ED">
      <w:pPr>
        <w:pStyle w:val="afd"/>
        <w:spacing w:line="360" w:lineRule="auto"/>
        <w:rPr>
          <w:rFonts w:ascii="Times New Roman" w:hAnsi="Times New Roman"/>
          <w:b/>
          <w:sz w:val="28"/>
          <w:szCs w:val="28"/>
        </w:rPr>
      </w:pPr>
    </w:p>
    <w:sectPr w:rsidR="008363B5"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41" w:rsidRDefault="00C74941">
      <w:pPr>
        <w:spacing w:after="0" w:line="240" w:lineRule="auto"/>
      </w:pPr>
      <w:r>
        <w:separator/>
      </w:r>
    </w:p>
  </w:endnote>
  <w:endnote w:type="continuationSeparator" w:id="0">
    <w:p w:rsidR="00C74941" w:rsidRDefault="00C7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495708">
      <w:rPr>
        <w:noProof/>
        <w:sz w:val="24"/>
        <w:szCs w:val="24"/>
      </w:rPr>
      <w:t>2</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41" w:rsidRDefault="00C74941">
      <w:pPr>
        <w:spacing w:after="0" w:line="240" w:lineRule="auto"/>
      </w:pPr>
      <w:r>
        <w:separator/>
      </w:r>
    </w:p>
  </w:footnote>
  <w:footnote w:type="continuationSeparator" w:id="0">
    <w:p w:rsidR="00C74941" w:rsidRDefault="00C74941">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d"/>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214ED"/>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52C0"/>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5708"/>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0F4D"/>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3646"/>
    <w:rsid w:val="00AA4C52"/>
    <w:rsid w:val="00AA6B7D"/>
    <w:rsid w:val="00AB0165"/>
    <w:rsid w:val="00AB458B"/>
    <w:rsid w:val="00AC645A"/>
    <w:rsid w:val="00AD1550"/>
    <w:rsid w:val="00AE7089"/>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74941"/>
    <w:rsid w:val="00C85C85"/>
    <w:rsid w:val="00C915D5"/>
    <w:rsid w:val="00C96358"/>
    <w:rsid w:val="00CA3984"/>
    <w:rsid w:val="00CA5A3D"/>
    <w:rsid w:val="00CB5796"/>
    <w:rsid w:val="00CD26D4"/>
    <w:rsid w:val="00CD347D"/>
    <w:rsid w:val="00D108A0"/>
    <w:rsid w:val="00D11E50"/>
    <w:rsid w:val="00D168FB"/>
    <w:rsid w:val="00D2211E"/>
    <w:rsid w:val="00D238B4"/>
    <w:rsid w:val="00D3795C"/>
    <w:rsid w:val="00D44B6A"/>
    <w:rsid w:val="00D527E3"/>
    <w:rsid w:val="00D571CA"/>
    <w:rsid w:val="00D71781"/>
    <w:rsid w:val="00D830C7"/>
    <w:rsid w:val="00D8493E"/>
    <w:rsid w:val="00D852B1"/>
    <w:rsid w:val="00D8571B"/>
    <w:rsid w:val="00D91CC2"/>
    <w:rsid w:val="00D92A92"/>
    <w:rsid w:val="00DA4904"/>
    <w:rsid w:val="00DB630D"/>
    <w:rsid w:val="00DC75FA"/>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D2307"/>
    <w:rsid w:val="00EE4365"/>
    <w:rsid w:val="00EE7A31"/>
    <w:rsid w:val="00EF002E"/>
    <w:rsid w:val="00EF076B"/>
    <w:rsid w:val="00EF1C44"/>
    <w:rsid w:val="00EF1C4E"/>
    <w:rsid w:val="00F23A38"/>
    <w:rsid w:val="00F36558"/>
    <w:rsid w:val="00F40B5E"/>
    <w:rsid w:val="00F43DEC"/>
    <w:rsid w:val="00F4688B"/>
    <w:rsid w:val="00F50BB6"/>
    <w:rsid w:val="00F96AD8"/>
    <w:rsid w:val="00FA4ECF"/>
    <w:rsid w:val="00FC35D6"/>
    <w:rsid w:val="00FC52CE"/>
    <w:rsid w:val="00FD47EB"/>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1B289"/>
  <w15:docId w15:val="{5E64D281-28B4-4D01-986D-A87E540E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link w:val="aff"/>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Заголовок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aff">
    <w:name w:val="Основной Знак"/>
    <w:link w:val="afe"/>
    <w:locked/>
    <w:rsid w:val="00C96358"/>
    <w:rPr>
      <w:rFonts w:ascii="NewtonCSanPin" w:hAnsi="NewtonCSanPin" w:cs="NewtonCSanPin"/>
      <w:color w:val="000000"/>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C155-ED7F-4ADE-BF26-B8E36C3F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77897</Words>
  <Characters>444013</Characters>
  <Application>Microsoft Office Word</Application>
  <DocSecurity>0</DocSecurity>
  <Lines>3700</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сош№4</cp:lastModifiedBy>
  <cp:revision>9</cp:revision>
  <cp:lastPrinted>2015-10-19T09:35:00Z</cp:lastPrinted>
  <dcterms:created xsi:type="dcterms:W3CDTF">2018-11-19T12:21:00Z</dcterms:created>
  <dcterms:modified xsi:type="dcterms:W3CDTF">2018-12-19T11:52:00Z</dcterms:modified>
</cp:coreProperties>
</file>